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0EE0" w:rsidRDefault="002B57F2" w:rsidP="002B57F2">
      <w:pPr>
        <w:rPr>
          <w:rFonts w:asciiTheme="minorBidi" w:hAnsiTheme="minorBidi"/>
          <w:b/>
          <w:bCs/>
          <w:sz w:val="40"/>
          <w:szCs w:val="40"/>
          <w:lang w:val="fr-FR"/>
        </w:rPr>
      </w:pPr>
      <w:r>
        <w:rPr>
          <w:rFonts w:asciiTheme="minorBidi" w:hAnsiTheme="minorBidi"/>
          <w:b/>
          <w:bCs/>
          <w:noProof/>
          <w:sz w:val="40"/>
          <w:szCs w:val="40"/>
        </w:rPr>
        <w:t>…</w:t>
      </w:r>
    </w:p>
    <w:p w:rsidR="00040EE0" w:rsidRDefault="00040EE0" w:rsidP="00040EE0">
      <w:pPr>
        <w:rPr>
          <w:rFonts w:asciiTheme="minorBidi" w:hAnsiTheme="minorBidi"/>
          <w:b/>
          <w:bCs/>
          <w:sz w:val="40"/>
          <w:szCs w:val="40"/>
          <w:lang w:val="fr-FR"/>
        </w:rPr>
      </w:pPr>
    </w:p>
    <w:p w:rsidR="00424926" w:rsidRDefault="00424926" w:rsidP="00040EE0">
      <w:pPr>
        <w:jc w:val="center"/>
        <w:rPr>
          <w:rFonts w:asciiTheme="minorBidi" w:hAnsiTheme="minorBidi"/>
          <w:b/>
          <w:bCs/>
          <w:sz w:val="40"/>
          <w:szCs w:val="40"/>
          <w:lang w:val="fr-FR"/>
        </w:rPr>
      </w:pPr>
    </w:p>
    <w:p w:rsidR="00424926" w:rsidRDefault="00424926" w:rsidP="00040EE0">
      <w:pPr>
        <w:jc w:val="center"/>
        <w:rPr>
          <w:rFonts w:asciiTheme="minorBidi" w:hAnsiTheme="minorBidi"/>
          <w:b/>
          <w:bCs/>
          <w:sz w:val="40"/>
          <w:szCs w:val="40"/>
          <w:lang w:val="fr-FR"/>
        </w:rPr>
      </w:pPr>
    </w:p>
    <w:p w:rsidR="00424926" w:rsidRDefault="00424926" w:rsidP="00040EE0">
      <w:pPr>
        <w:jc w:val="center"/>
        <w:rPr>
          <w:rFonts w:asciiTheme="minorBidi" w:hAnsiTheme="minorBidi"/>
          <w:b/>
          <w:bCs/>
          <w:sz w:val="48"/>
          <w:szCs w:val="48"/>
          <w:lang w:val="fr-FR"/>
        </w:rPr>
      </w:pPr>
    </w:p>
    <w:p w:rsidR="00424926" w:rsidRDefault="00424926" w:rsidP="00040EE0">
      <w:pPr>
        <w:jc w:val="center"/>
        <w:rPr>
          <w:rFonts w:asciiTheme="minorBidi" w:hAnsiTheme="minorBidi"/>
          <w:b/>
          <w:bCs/>
          <w:sz w:val="48"/>
          <w:szCs w:val="48"/>
          <w:lang w:val="fr-FR"/>
        </w:rPr>
      </w:pPr>
    </w:p>
    <w:p w:rsidR="00424926" w:rsidRDefault="00424926" w:rsidP="00040EE0">
      <w:pPr>
        <w:jc w:val="center"/>
        <w:rPr>
          <w:rFonts w:asciiTheme="minorBidi" w:hAnsiTheme="minorBidi"/>
          <w:b/>
          <w:bCs/>
          <w:sz w:val="48"/>
          <w:szCs w:val="48"/>
          <w:lang w:val="fr-FR"/>
        </w:rPr>
      </w:pPr>
    </w:p>
    <w:p w:rsidR="00424926" w:rsidRDefault="00424926" w:rsidP="00040EE0">
      <w:pPr>
        <w:jc w:val="center"/>
        <w:rPr>
          <w:rFonts w:asciiTheme="minorBidi" w:hAnsiTheme="minorBidi"/>
          <w:b/>
          <w:bCs/>
          <w:sz w:val="48"/>
          <w:szCs w:val="48"/>
          <w:lang w:val="fr-FR"/>
        </w:rPr>
      </w:pPr>
    </w:p>
    <w:p w:rsidR="00922968" w:rsidRPr="00424926" w:rsidRDefault="00040EE0" w:rsidP="00040EE0">
      <w:pPr>
        <w:jc w:val="center"/>
        <w:rPr>
          <w:rFonts w:asciiTheme="minorBidi" w:hAnsiTheme="minorBidi"/>
          <w:b/>
          <w:bCs/>
          <w:sz w:val="48"/>
          <w:szCs w:val="48"/>
          <w:lang w:val="fr-FR"/>
        </w:rPr>
      </w:pPr>
      <w:r w:rsidRPr="00424926">
        <w:rPr>
          <w:rFonts w:asciiTheme="minorBidi" w:hAnsiTheme="minorBidi"/>
          <w:b/>
          <w:bCs/>
          <w:sz w:val="48"/>
          <w:szCs w:val="48"/>
          <w:lang w:val="fr-FR"/>
        </w:rPr>
        <w:t>Production des hangars agricoles</w:t>
      </w:r>
    </w:p>
    <w:p w:rsidR="00040EE0" w:rsidRPr="00040EE0" w:rsidRDefault="00040EE0" w:rsidP="00040EE0">
      <w:pPr>
        <w:jc w:val="center"/>
        <w:rPr>
          <w:rFonts w:asciiTheme="minorBidi" w:hAnsiTheme="minorBidi"/>
          <w:sz w:val="28"/>
          <w:szCs w:val="28"/>
          <w:lang w:val="fr-FR"/>
        </w:rPr>
      </w:pPr>
      <w:r>
        <w:rPr>
          <w:rFonts w:asciiTheme="minorBidi" w:hAnsiTheme="minorBidi"/>
          <w:sz w:val="28"/>
          <w:szCs w:val="28"/>
          <w:lang w:val="fr-FR"/>
        </w:rPr>
        <w:t>Chercheur économique Cristel HANNA</w:t>
      </w:r>
    </w:p>
    <w:p w:rsidR="00922968" w:rsidRDefault="00922968" w:rsidP="006E63BC">
      <w:pPr>
        <w:pStyle w:val="ListParagraph"/>
        <w:jc w:val="lowKashida"/>
        <w:rPr>
          <w:rFonts w:asciiTheme="minorBidi" w:hAnsiTheme="minorBidi"/>
          <w:sz w:val="26"/>
          <w:szCs w:val="26"/>
          <w:lang w:val="fr-FR"/>
        </w:rPr>
      </w:pPr>
    </w:p>
    <w:p w:rsidR="00922968" w:rsidRDefault="00922968" w:rsidP="006E63BC">
      <w:pPr>
        <w:pStyle w:val="ListParagraph"/>
        <w:jc w:val="lowKashida"/>
        <w:rPr>
          <w:rFonts w:asciiTheme="minorBidi" w:hAnsiTheme="minorBidi"/>
          <w:sz w:val="26"/>
          <w:szCs w:val="26"/>
          <w:lang w:val="fr-FR"/>
        </w:rPr>
      </w:pPr>
    </w:p>
    <w:p w:rsidR="00922968" w:rsidRDefault="00922968" w:rsidP="006E63BC">
      <w:pPr>
        <w:pStyle w:val="ListParagraph"/>
        <w:jc w:val="lowKashida"/>
        <w:rPr>
          <w:rFonts w:asciiTheme="minorBidi" w:hAnsiTheme="minorBidi"/>
          <w:sz w:val="26"/>
          <w:szCs w:val="26"/>
          <w:lang w:val="fr-FR"/>
        </w:rPr>
      </w:pPr>
    </w:p>
    <w:p w:rsidR="00922968" w:rsidRDefault="00922968" w:rsidP="006E63BC">
      <w:pPr>
        <w:pStyle w:val="ListParagraph"/>
        <w:jc w:val="lowKashida"/>
        <w:rPr>
          <w:rFonts w:asciiTheme="minorBidi" w:hAnsiTheme="minorBidi"/>
          <w:sz w:val="26"/>
          <w:szCs w:val="26"/>
          <w:lang w:val="fr-FR"/>
        </w:rPr>
      </w:pPr>
    </w:p>
    <w:p w:rsidR="00922968" w:rsidRDefault="00922968" w:rsidP="006E63BC">
      <w:pPr>
        <w:ind w:left="360"/>
        <w:jc w:val="lowKashida"/>
        <w:rPr>
          <w:rFonts w:asciiTheme="minorBidi" w:hAnsiTheme="minorBidi"/>
          <w:sz w:val="26"/>
          <w:szCs w:val="26"/>
          <w:lang w:val="fr-FR"/>
        </w:rPr>
      </w:pPr>
    </w:p>
    <w:p w:rsidR="00040EE0" w:rsidRDefault="00040EE0" w:rsidP="006E63BC">
      <w:pPr>
        <w:ind w:left="360"/>
        <w:jc w:val="lowKashida"/>
        <w:rPr>
          <w:rFonts w:asciiTheme="minorBidi" w:hAnsiTheme="minorBidi"/>
          <w:sz w:val="26"/>
          <w:szCs w:val="26"/>
          <w:lang w:val="fr-FR"/>
        </w:rPr>
      </w:pPr>
    </w:p>
    <w:p w:rsidR="00040EE0" w:rsidRDefault="00040EE0" w:rsidP="006E63BC">
      <w:pPr>
        <w:ind w:left="360"/>
        <w:jc w:val="lowKashida"/>
        <w:rPr>
          <w:rFonts w:asciiTheme="minorBidi" w:hAnsiTheme="minorBidi"/>
          <w:sz w:val="26"/>
          <w:szCs w:val="26"/>
          <w:lang w:val="fr-FR"/>
        </w:rPr>
      </w:pPr>
    </w:p>
    <w:p w:rsidR="00040EE0" w:rsidRDefault="00040EE0" w:rsidP="006E63BC">
      <w:pPr>
        <w:ind w:left="360"/>
        <w:jc w:val="lowKashida"/>
        <w:rPr>
          <w:rFonts w:asciiTheme="minorBidi" w:hAnsiTheme="minorBidi"/>
          <w:sz w:val="26"/>
          <w:szCs w:val="26"/>
          <w:lang w:val="fr-FR"/>
        </w:rPr>
      </w:pPr>
    </w:p>
    <w:p w:rsidR="00040EE0" w:rsidRDefault="00040EE0" w:rsidP="006E63BC">
      <w:pPr>
        <w:ind w:left="360"/>
        <w:jc w:val="lowKashida"/>
        <w:rPr>
          <w:rFonts w:asciiTheme="minorBidi" w:hAnsiTheme="minorBidi"/>
          <w:sz w:val="26"/>
          <w:szCs w:val="26"/>
          <w:lang w:val="fr-FR"/>
        </w:rPr>
      </w:pPr>
    </w:p>
    <w:p w:rsidR="00040EE0" w:rsidRDefault="00040EE0" w:rsidP="006E63BC">
      <w:pPr>
        <w:ind w:left="360"/>
        <w:jc w:val="lowKashida"/>
        <w:rPr>
          <w:rFonts w:asciiTheme="minorBidi" w:hAnsiTheme="minorBidi"/>
          <w:sz w:val="26"/>
          <w:szCs w:val="26"/>
          <w:lang w:val="fr-FR"/>
        </w:rPr>
      </w:pPr>
    </w:p>
    <w:p w:rsidR="00040EE0" w:rsidRDefault="00040EE0" w:rsidP="006E63BC">
      <w:pPr>
        <w:ind w:left="360"/>
        <w:jc w:val="lowKashida"/>
        <w:rPr>
          <w:rFonts w:asciiTheme="minorBidi" w:hAnsiTheme="minorBidi"/>
          <w:sz w:val="26"/>
          <w:szCs w:val="26"/>
          <w:lang w:val="fr-FR"/>
        </w:rPr>
      </w:pPr>
    </w:p>
    <w:p w:rsidR="00040EE0" w:rsidRDefault="00040EE0" w:rsidP="006E63BC">
      <w:pPr>
        <w:ind w:left="360"/>
        <w:jc w:val="lowKashida"/>
        <w:rPr>
          <w:rFonts w:asciiTheme="minorBidi" w:hAnsiTheme="minorBidi"/>
          <w:sz w:val="26"/>
          <w:szCs w:val="26"/>
          <w:lang w:val="fr-FR"/>
        </w:rPr>
      </w:pPr>
    </w:p>
    <w:p w:rsidR="00040EE0" w:rsidRDefault="00040EE0" w:rsidP="006E63BC">
      <w:pPr>
        <w:ind w:left="360"/>
        <w:jc w:val="lowKashida"/>
        <w:rPr>
          <w:rFonts w:asciiTheme="minorBidi" w:hAnsiTheme="minorBidi"/>
          <w:sz w:val="26"/>
          <w:szCs w:val="26"/>
          <w:lang w:val="fr-FR"/>
        </w:rPr>
      </w:pPr>
    </w:p>
    <w:p w:rsidR="00040EE0" w:rsidRDefault="00040EE0" w:rsidP="006E63BC">
      <w:pPr>
        <w:ind w:left="360"/>
        <w:jc w:val="lowKashida"/>
        <w:rPr>
          <w:rFonts w:asciiTheme="minorBidi" w:hAnsiTheme="minorBidi"/>
          <w:sz w:val="26"/>
          <w:szCs w:val="26"/>
          <w:lang w:val="fr-FR"/>
        </w:rPr>
      </w:pPr>
    </w:p>
    <w:p w:rsidR="00040EE0" w:rsidRDefault="00040EE0" w:rsidP="006E63BC">
      <w:pPr>
        <w:ind w:left="360"/>
        <w:jc w:val="lowKashida"/>
        <w:rPr>
          <w:rFonts w:asciiTheme="minorBidi" w:hAnsiTheme="minorBidi"/>
          <w:sz w:val="26"/>
          <w:szCs w:val="26"/>
          <w:lang w:val="fr-FR"/>
        </w:rPr>
      </w:pPr>
    </w:p>
    <w:p w:rsidR="00040EE0" w:rsidRPr="00922968" w:rsidRDefault="00040EE0" w:rsidP="006E63BC">
      <w:pPr>
        <w:ind w:left="360"/>
        <w:jc w:val="lowKashida"/>
        <w:rPr>
          <w:rFonts w:asciiTheme="minorBidi" w:hAnsiTheme="minorBidi"/>
          <w:sz w:val="26"/>
          <w:szCs w:val="26"/>
          <w:lang w:val="fr-FR"/>
        </w:rPr>
      </w:pPr>
    </w:p>
    <w:p w:rsidR="00922968" w:rsidRPr="00FF2C9C" w:rsidRDefault="00922968" w:rsidP="00FF2C9C">
      <w:pPr>
        <w:pStyle w:val="ListParagraph"/>
        <w:numPr>
          <w:ilvl w:val="0"/>
          <w:numId w:val="1"/>
        </w:numPr>
        <w:rPr>
          <w:rFonts w:asciiTheme="minorBidi" w:hAnsiTheme="minorBidi"/>
          <w:sz w:val="26"/>
          <w:szCs w:val="26"/>
          <w:lang w:val="fr-FR"/>
        </w:rPr>
      </w:pPr>
      <w:r w:rsidRPr="00FF2C9C">
        <w:rPr>
          <w:rFonts w:asciiTheme="minorBidi" w:hAnsiTheme="minorBidi"/>
          <w:sz w:val="26"/>
          <w:szCs w:val="26"/>
          <w:lang w:val="fr-FR"/>
        </w:rPr>
        <w:t>C</w:t>
      </w:r>
      <w:r w:rsidR="00120788" w:rsidRPr="00FF2C9C">
        <w:rPr>
          <w:rFonts w:asciiTheme="minorBidi" w:hAnsiTheme="minorBidi"/>
          <w:sz w:val="26"/>
          <w:szCs w:val="26"/>
          <w:lang w:val="fr-FR"/>
        </w:rPr>
        <w:t>’est quoi un hangar agricol</w:t>
      </w:r>
      <w:r w:rsidR="0070600D" w:rsidRPr="00FF2C9C">
        <w:rPr>
          <w:rFonts w:asciiTheme="minorBidi" w:hAnsiTheme="minorBidi"/>
          <w:sz w:val="26"/>
          <w:szCs w:val="26"/>
          <w:lang w:val="fr-FR"/>
        </w:rPr>
        <w:t>e</w:t>
      </w:r>
      <w:r w:rsidR="00120788" w:rsidRPr="00FF2C9C">
        <w:rPr>
          <w:rFonts w:asciiTheme="minorBidi" w:hAnsiTheme="minorBidi"/>
          <w:sz w:val="26"/>
          <w:szCs w:val="26"/>
          <w:lang w:val="fr-FR"/>
        </w:rPr>
        <w:t>?</w:t>
      </w:r>
    </w:p>
    <w:p w:rsidR="00922968" w:rsidRPr="00922968" w:rsidRDefault="00922968" w:rsidP="006E63BC">
      <w:pPr>
        <w:pStyle w:val="ListParagraph"/>
        <w:jc w:val="lowKashida"/>
        <w:rPr>
          <w:rFonts w:asciiTheme="minorBidi" w:hAnsiTheme="minorBidi"/>
          <w:sz w:val="26"/>
          <w:szCs w:val="26"/>
          <w:lang w:val="fr-FR"/>
        </w:rPr>
      </w:pPr>
    </w:p>
    <w:p w:rsidR="00922968" w:rsidRPr="00922968" w:rsidRDefault="0070600D" w:rsidP="006E63BC">
      <w:pPr>
        <w:pStyle w:val="ListParagraph"/>
        <w:numPr>
          <w:ilvl w:val="0"/>
          <w:numId w:val="1"/>
        </w:numPr>
        <w:jc w:val="lowKashida"/>
        <w:rPr>
          <w:rFonts w:asciiTheme="minorBidi" w:hAnsiTheme="minorBidi"/>
          <w:sz w:val="26"/>
          <w:szCs w:val="26"/>
          <w:lang w:val="fr-FR"/>
        </w:rPr>
      </w:pPr>
      <w:r w:rsidRPr="00642848">
        <w:rPr>
          <w:rFonts w:asciiTheme="minorBidi" w:hAnsiTheme="minorBidi"/>
          <w:sz w:val="26"/>
          <w:szCs w:val="26"/>
          <w:lang w:val="fr-FR"/>
        </w:rPr>
        <w:t>Analyse SWAT</w:t>
      </w:r>
    </w:p>
    <w:p w:rsidR="00922968" w:rsidRPr="00922968" w:rsidRDefault="00922968" w:rsidP="006E63BC">
      <w:pPr>
        <w:pStyle w:val="ListParagraph"/>
        <w:jc w:val="lowKashida"/>
        <w:rPr>
          <w:rFonts w:asciiTheme="minorBidi" w:hAnsiTheme="minorBidi"/>
          <w:sz w:val="26"/>
          <w:szCs w:val="26"/>
          <w:lang w:val="fr-FR"/>
        </w:rPr>
      </w:pPr>
    </w:p>
    <w:p w:rsidR="00120788" w:rsidRDefault="00120788" w:rsidP="006E63BC">
      <w:pPr>
        <w:pStyle w:val="ListParagraph"/>
        <w:numPr>
          <w:ilvl w:val="0"/>
          <w:numId w:val="1"/>
        </w:numPr>
        <w:jc w:val="lowKashida"/>
        <w:rPr>
          <w:rFonts w:asciiTheme="minorBidi" w:hAnsiTheme="minorBidi"/>
          <w:sz w:val="26"/>
          <w:szCs w:val="26"/>
          <w:lang w:val="fr-FR"/>
        </w:rPr>
      </w:pPr>
      <w:r w:rsidRPr="00642848">
        <w:rPr>
          <w:rFonts w:asciiTheme="minorBidi" w:hAnsiTheme="minorBidi"/>
          <w:sz w:val="26"/>
          <w:szCs w:val="26"/>
          <w:lang w:val="fr-FR"/>
        </w:rPr>
        <w:t>Fonctionnement d’un hangar agricol</w:t>
      </w:r>
      <w:r w:rsidR="0070600D" w:rsidRPr="00642848">
        <w:rPr>
          <w:rFonts w:asciiTheme="minorBidi" w:hAnsiTheme="minorBidi"/>
          <w:sz w:val="26"/>
          <w:szCs w:val="26"/>
          <w:lang w:val="fr-FR"/>
        </w:rPr>
        <w:t>e</w:t>
      </w:r>
    </w:p>
    <w:p w:rsidR="007A0727" w:rsidRPr="007A0727" w:rsidRDefault="007A0727" w:rsidP="006E63BC">
      <w:pPr>
        <w:pStyle w:val="ListParagraph"/>
        <w:jc w:val="lowKashida"/>
        <w:rPr>
          <w:rFonts w:asciiTheme="minorBidi" w:hAnsiTheme="minorBidi"/>
          <w:sz w:val="26"/>
          <w:szCs w:val="26"/>
          <w:lang w:val="fr-FR"/>
        </w:rPr>
      </w:pPr>
    </w:p>
    <w:p w:rsidR="007A0727" w:rsidRDefault="007A0727" w:rsidP="006E63BC">
      <w:pPr>
        <w:pStyle w:val="ListParagraph"/>
        <w:numPr>
          <w:ilvl w:val="0"/>
          <w:numId w:val="1"/>
        </w:numPr>
        <w:jc w:val="lowKashida"/>
        <w:rPr>
          <w:rFonts w:asciiTheme="minorBidi" w:hAnsiTheme="minorBidi"/>
          <w:sz w:val="26"/>
          <w:szCs w:val="26"/>
          <w:lang w:val="fr-FR"/>
        </w:rPr>
      </w:pPr>
      <w:r>
        <w:rPr>
          <w:rFonts w:asciiTheme="minorBidi" w:hAnsiTheme="minorBidi"/>
          <w:sz w:val="26"/>
          <w:szCs w:val="26"/>
          <w:lang w:val="fr-FR"/>
        </w:rPr>
        <w:t>De quoi est composé un hangar agricole ?</w:t>
      </w:r>
    </w:p>
    <w:p w:rsidR="00922968" w:rsidRPr="00642848" w:rsidRDefault="00922968" w:rsidP="006E63BC">
      <w:pPr>
        <w:pStyle w:val="ListParagraph"/>
        <w:jc w:val="lowKashida"/>
        <w:rPr>
          <w:rFonts w:asciiTheme="minorBidi" w:hAnsiTheme="minorBidi"/>
          <w:sz w:val="26"/>
          <w:szCs w:val="26"/>
          <w:lang w:val="fr-FR"/>
        </w:rPr>
      </w:pPr>
    </w:p>
    <w:p w:rsidR="00120788" w:rsidRDefault="00120788" w:rsidP="006E63BC">
      <w:pPr>
        <w:pStyle w:val="ListParagraph"/>
        <w:numPr>
          <w:ilvl w:val="0"/>
          <w:numId w:val="1"/>
        </w:numPr>
        <w:jc w:val="lowKashida"/>
        <w:rPr>
          <w:rFonts w:asciiTheme="minorBidi" w:hAnsiTheme="minorBidi"/>
          <w:sz w:val="26"/>
          <w:szCs w:val="26"/>
          <w:lang w:val="fr-FR"/>
        </w:rPr>
      </w:pPr>
      <w:r w:rsidRPr="00642848">
        <w:rPr>
          <w:rFonts w:asciiTheme="minorBidi" w:hAnsiTheme="minorBidi"/>
          <w:sz w:val="26"/>
          <w:szCs w:val="26"/>
          <w:lang w:val="fr-FR"/>
        </w:rPr>
        <w:t>Production au Liban des hangars agricoles.</w:t>
      </w:r>
    </w:p>
    <w:p w:rsidR="00B93A4E" w:rsidRPr="00B93A4E" w:rsidRDefault="00B93A4E" w:rsidP="00B93A4E">
      <w:pPr>
        <w:pStyle w:val="ListParagraph"/>
        <w:rPr>
          <w:rFonts w:asciiTheme="minorBidi" w:hAnsiTheme="minorBidi"/>
          <w:sz w:val="26"/>
          <w:szCs w:val="26"/>
          <w:lang w:val="fr-FR"/>
        </w:rPr>
      </w:pPr>
    </w:p>
    <w:p w:rsidR="00B93A4E" w:rsidRPr="00B93A4E" w:rsidRDefault="00B93A4E" w:rsidP="00B93A4E">
      <w:pPr>
        <w:pStyle w:val="ListParagraph"/>
        <w:numPr>
          <w:ilvl w:val="0"/>
          <w:numId w:val="1"/>
        </w:numPr>
        <w:spacing w:before="100" w:beforeAutospacing="1" w:after="100" w:afterAutospacing="1" w:line="240" w:lineRule="auto"/>
        <w:jc w:val="lowKashida"/>
        <w:rPr>
          <w:rStyle w:val="tlid-translation"/>
          <w:rFonts w:asciiTheme="minorBidi" w:hAnsiTheme="minorBidi"/>
          <w:sz w:val="26"/>
          <w:szCs w:val="26"/>
          <w:lang w:val="fr-FR"/>
        </w:rPr>
      </w:pPr>
      <w:r w:rsidRPr="00B93A4E">
        <w:rPr>
          <w:rFonts w:asciiTheme="minorBidi" w:hAnsiTheme="minorBidi"/>
          <w:sz w:val="26"/>
          <w:szCs w:val="26"/>
          <w:lang w:val="fr-FR"/>
        </w:rPr>
        <w:t xml:space="preserve">Contact avec une ferme qui applique le </w:t>
      </w:r>
      <w:r w:rsidRPr="00B93A4E">
        <w:rPr>
          <w:rStyle w:val="tlid-translation"/>
          <w:rFonts w:asciiTheme="minorBidi" w:hAnsiTheme="minorBidi"/>
          <w:sz w:val="26"/>
          <w:szCs w:val="26"/>
          <w:lang w:val="fr-FR"/>
        </w:rPr>
        <w:t>système d'élevage de conteneurs d'expédition</w:t>
      </w:r>
    </w:p>
    <w:p w:rsidR="00B93A4E" w:rsidRPr="00642848" w:rsidRDefault="00B93A4E" w:rsidP="00B93A4E">
      <w:pPr>
        <w:pStyle w:val="ListParagraph"/>
        <w:jc w:val="lowKashida"/>
        <w:rPr>
          <w:rFonts w:asciiTheme="minorBidi" w:hAnsiTheme="minorBidi"/>
          <w:sz w:val="26"/>
          <w:szCs w:val="26"/>
          <w:lang w:val="fr-FR"/>
        </w:rPr>
      </w:pPr>
    </w:p>
    <w:p w:rsidR="00120788" w:rsidRDefault="00120788" w:rsidP="006E63BC">
      <w:pPr>
        <w:pStyle w:val="ListParagraph"/>
        <w:jc w:val="lowKashida"/>
        <w:rPr>
          <w:rFonts w:asciiTheme="minorBidi" w:hAnsiTheme="minorBidi"/>
          <w:sz w:val="26"/>
          <w:szCs w:val="26"/>
          <w:lang w:val="fr-FR"/>
        </w:rPr>
      </w:pPr>
    </w:p>
    <w:p w:rsidR="00922968" w:rsidRDefault="00922968" w:rsidP="006E63BC">
      <w:pPr>
        <w:pStyle w:val="ListParagraph"/>
        <w:jc w:val="lowKashida"/>
        <w:rPr>
          <w:rFonts w:asciiTheme="minorBidi" w:hAnsiTheme="minorBidi"/>
          <w:sz w:val="26"/>
          <w:szCs w:val="26"/>
          <w:lang w:val="fr-FR"/>
        </w:rPr>
      </w:pPr>
    </w:p>
    <w:p w:rsidR="00922968" w:rsidRDefault="00922968" w:rsidP="006E63BC">
      <w:pPr>
        <w:pStyle w:val="ListParagraph"/>
        <w:jc w:val="lowKashida"/>
        <w:rPr>
          <w:rFonts w:asciiTheme="minorBidi" w:hAnsiTheme="minorBidi"/>
          <w:sz w:val="26"/>
          <w:szCs w:val="26"/>
          <w:lang w:val="fr-FR"/>
        </w:rPr>
      </w:pPr>
    </w:p>
    <w:p w:rsidR="00922968" w:rsidRDefault="00922968" w:rsidP="006E63BC">
      <w:pPr>
        <w:pStyle w:val="ListParagraph"/>
        <w:jc w:val="lowKashida"/>
        <w:rPr>
          <w:rFonts w:asciiTheme="minorBidi" w:hAnsiTheme="minorBidi"/>
          <w:sz w:val="26"/>
          <w:szCs w:val="26"/>
          <w:lang w:val="fr-FR"/>
        </w:rPr>
      </w:pPr>
    </w:p>
    <w:p w:rsidR="00922968" w:rsidRDefault="00922968" w:rsidP="006E63BC">
      <w:pPr>
        <w:pStyle w:val="ListParagraph"/>
        <w:jc w:val="lowKashida"/>
        <w:rPr>
          <w:rFonts w:asciiTheme="minorBidi" w:hAnsiTheme="minorBidi"/>
          <w:sz w:val="26"/>
          <w:szCs w:val="26"/>
          <w:lang w:val="fr-FR"/>
        </w:rPr>
      </w:pPr>
    </w:p>
    <w:p w:rsidR="00922968" w:rsidRDefault="00922968" w:rsidP="006E63BC">
      <w:pPr>
        <w:pStyle w:val="ListParagraph"/>
        <w:jc w:val="lowKashida"/>
        <w:rPr>
          <w:rFonts w:asciiTheme="minorBidi" w:hAnsiTheme="minorBidi"/>
          <w:sz w:val="26"/>
          <w:szCs w:val="26"/>
          <w:lang w:val="fr-FR"/>
        </w:rPr>
      </w:pPr>
    </w:p>
    <w:p w:rsidR="00922968" w:rsidRDefault="00922968" w:rsidP="006E63BC">
      <w:pPr>
        <w:pStyle w:val="ListParagraph"/>
        <w:jc w:val="lowKashida"/>
        <w:rPr>
          <w:rFonts w:asciiTheme="minorBidi" w:hAnsiTheme="minorBidi"/>
          <w:sz w:val="26"/>
          <w:szCs w:val="26"/>
          <w:lang w:val="fr-FR"/>
        </w:rPr>
      </w:pPr>
    </w:p>
    <w:p w:rsidR="00922968" w:rsidRDefault="00922968" w:rsidP="006E63BC">
      <w:pPr>
        <w:pStyle w:val="ListParagraph"/>
        <w:jc w:val="lowKashida"/>
        <w:rPr>
          <w:rFonts w:asciiTheme="minorBidi" w:hAnsiTheme="minorBidi"/>
          <w:sz w:val="26"/>
          <w:szCs w:val="26"/>
          <w:lang w:val="fr-FR"/>
        </w:rPr>
      </w:pPr>
    </w:p>
    <w:p w:rsidR="00922968" w:rsidRDefault="00922968" w:rsidP="006E63BC">
      <w:pPr>
        <w:pStyle w:val="ListParagraph"/>
        <w:jc w:val="lowKashida"/>
        <w:rPr>
          <w:rFonts w:asciiTheme="minorBidi" w:hAnsiTheme="minorBidi"/>
          <w:sz w:val="26"/>
          <w:szCs w:val="26"/>
          <w:lang w:val="fr-FR"/>
        </w:rPr>
      </w:pPr>
    </w:p>
    <w:p w:rsidR="00922968" w:rsidRDefault="00922968" w:rsidP="006E63BC">
      <w:pPr>
        <w:pStyle w:val="ListParagraph"/>
        <w:jc w:val="lowKashida"/>
        <w:rPr>
          <w:rFonts w:asciiTheme="minorBidi" w:hAnsiTheme="minorBidi"/>
          <w:sz w:val="26"/>
          <w:szCs w:val="26"/>
          <w:lang w:val="fr-FR"/>
        </w:rPr>
      </w:pPr>
    </w:p>
    <w:p w:rsidR="00922968" w:rsidRDefault="00922968" w:rsidP="006E63BC">
      <w:pPr>
        <w:pStyle w:val="ListParagraph"/>
        <w:jc w:val="lowKashida"/>
        <w:rPr>
          <w:rFonts w:asciiTheme="minorBidi" w:hAnsiTheme="minorBidi"/>
          <w:sz w:val="26"/>
          <w:szCs w:val="26"/>
          <w:lang w:val="fr-FR"/>
        </w:rPr>
      </w:pPr>
    </w:p>
    <w:p w:rsidR="00922968" w:rsidRDefault="00922968" w:rsidP="006E63BC">
      <w:pPr>
        <w:pStyle w:val="ListParagraph"/>
        <w:jc w:val="lowKashida"/>
        <w:rPr>
          <w:rFonts w:asciiTheme="minorBidi" w:hAnsiTheme="minorBidi"/>
          <w:sz w:val="26"/>
          <w:szCs w:val="26"/>
          <w:lang w:val="fr-FR"/>
        </w:rPr>
      </w:pPr>
    </w:p>
    <w:p w:rsidR="00922968" w:rsidRDefault="00922968" w:rsidP="006E63BC">
      <w:pPr>
        <w:pStyle w:val="ListParagraph"/>
        <w:jc w:val="lowKashida"/>
        <w:rPr>
          <w:rFonts w:asciiTheme="minorBidi" w:hAnsiTheme="minorBidi"/>
          <w:sz w:val="26"/>
          <w:szCs w:val="26"/>
          <w:lang w:val="fr-FR"/>
        </w:rPr>
      </w:pPr>
    </w:p>
    <w:p w:rsidR="00922968" w:rsidRDefault="00922968" w:rsidP="006E63BC">
      <w:pPr>
        <w:pStyle w:val="ListParagraph"/>
        <w:jc w:val="lowKashida"/>
        <w:rPr>
          <w:rFonts w:asciiTheme="minorBidi" w:hAnsiTheme="minorBidi"/>
          <w:sz w:val="26"/>
          <w:szCs w:val="26"/>
          <w:lang w:val="fr-FR"/>
        </w:rPr>
      </w:pPr>
    </w:p>
    <w:p w:rsidR="00922968" w:rsidRDefault="00922968" w:rsidP="006E63BC">
      <w:pPr>
        <w:pStyle w:val="ListParagraph"/>
        <w:jc w:val="lowKashida"/>
        <w:rPr>
          <w:rFonts w:asciiTheme="minorBidi" w:hAnsiTheme="minorBidi"/>
          <w:sz w:val="26"/>
          <w:szCs w:val="26"/>
          <w:lang w:val="fr-FR"/>
        </w:rPr>
      </w:pPr>
    </w:p>
    <w:p w:rsidR="00922968" w:rsidRPr="00922968" w:rsidRDefault="00922968" w:rsidP="006E63BC">
      <w:pPr>
        <w:jc w:val="lowKashida"/>
        <w:rPr>
          <w:rFonts w:asciiTheme="minorBidi" w:hAnsiTheme="minorBidi"/>
          <w:sz w:val="26"/>
          <w:szCs w:val="26"/>
          <w:lang w:val="fr-FR"/>
        </w:rPr>
      </w:pPr>
    </w:p>
    <w:p w:rsidR="00120788" w:rsidRPr="00642848" w:rsidRDefault="00120788" w:rsidP="006E63BC">
      <w:pPr>
        <w:pStyle w:val="ListParagraph"/>
        <w:numPr>
          <w:ilvl w:val="0"/>
          <w:numId w:val="2"/>
        </w:numPr>
        <w:jc w:val="lowKashida"/>
        <w:rPr>
          <w:rFonts w:asciiTheme="minorBidi" w:hAnsiTheme="minorBidi"/>
          <w:b/>
          <w:bCs/>
          <w:sz w:val="26"/>
          <w:szCs w:val="26"/>
          <w:lang w:val="fr-FR"/>
        </w:rPr>
      </w:pPr>
      <w:r w:rsidRPr="00DA0551">
        <w:rPr>
          <w:rFonts w:asciiTheme="minorBidi" w:hAnsiTheme="minorBidi"/>
          <w:b/>
          <w:bCs/>
          <w:sz w:val="26"/>
          <w:szCs w:val="26"/>
          <w:u w:val="single"/>
          <w:lang w:val="fr-FR"/>
        </w:rPr>
        <w:lastRenderedPageBreak/>
        <w:t>C’est quoi un hangar agricol</w:t>
      </w:r>
      <w:r w:rsidR="0070600D" w:rsidRPr="00DA0551">
        <w:rPr>
          <w:rFonts w:asciiTheme="minorBidi" w:hAnsiTheme="minorBidi"/>
          <w:b/>
          <w:bCs/>
          <w:sz w:val="26"/>
          <w:szCs w:val="26"/>
          <w:u w:val="single"/>
          <w:lang w:val="fr-FR"/>
        </w:rPr>
        <w:t>e</w:t>
      </w:r>
      <w:r w:rsidRPr="00642848">
        <w:rPr>
          <w:rFonts w:asciiTheme="minorBidi" w:hAnsiTheme="minorBidi"/>
          <w:b/>
          <w:bCs/>
          <w:sz w:val="26"/>
          <w:szCs w:val="26"/>
          <w:lang w:val="fr-FR"/>
        </w:rPr>
        <w:t> ?</w:t>
      </w:r>
    </w:p>
    <w:p w:rsidR="00120788" w:rsidRPr="00642848" w:rsidRDefault="00F978CC" w:rsidP="006E63BC">
      <w:pPr>
        <w:jc w:val="lowKashida"/>
        <w:rPr>
          <w:rStyle w:val="tlid-translation"/>
          <w:rFonts w:asciiTheme="minorBidi" w:hAnsiTheme="minorBidi"/>
          <w:sz w:val="26"/>
          <w:szCs w:val="26"/>
          <w:lang w:val="fr-FR"/>
        </w:rPr>
      </w:pPr>
      <w:r w:rsidRPr="00642848">
        <w:rPr>
          <w:rStyle w:val="tlid-translation"/>
          <w:rFonts w:asciiTheme="minorBidi" w:hAnsiTheme="minorBidi"/>
          <w:sz w:val="26"/>
          <w:szCs w:val="26"/>
          <w:lang w:val="fr-FR"/>
        </w:rPr>
        <w:t>Un hang</w:t>
      </w:r>
      <w:r w:rsidR="00922968">
        <w:rPr>
          <w:rStyle w:val="tlid-translation"/>
          <w:rFonts w:asciiTheme="minorBidi" w:hAnsiTheme="minorBidi"/>
          <w:sz w:val="26"/>
          <w:szCs w:val="26"/>
          <w:lang w:val="fr-FR"/>
        </w:rPr>
        <w:t xml:space="preserve">ar/container agricole </w:t>
      </w:r>
      <w:r w:rsidRPr="00642848">
        <w:rPr>
          <w:rStyle w:val="tlid-translation"/>
          <w:rFonts w:asciiTheme="minorBidi" w:hAnsiTheme="minorBidi"/>
          <w:sz w:val="26"/>
          <w:szCs w:val="26"/>
          <w:lang w:val="fr-FR"/>
        </w:rPr>
        <w:t xml:space="preserve"> </w:t>
      </w:r>
      <w:r w:rsidR="00120788" w:rsidRPr="00642848">
        <w:rPr>
          <w:rStyle w:val="tlid-translation"/>
          <w:rFonts w:asciiTheme="minorBidi" w:hAnsiTheme="minorBidi"/>
          <w:sz w:val="26"/>
          <w:szCs w:val="26"/>
          <w:lang w:val="fr-FR"/>
        </w:rPr>
        <w:t>est un système agricole complètement clé en main sans soucis de la météo, des parasites, des prix du chauffage ou de l'eau. En cultivant l'équivalent d'un acre de cultures de plein champ ou 2200 pieds carrés d'espace de serre dans une superficie de 320 pieds carrés, le hangar agricole est parmi les systèmes agricoles les plus performants au monde.</w:t>
      </w:r>
    </w:p>
    <w:p w:rsidR="008D4A25" w:rsidRPr="00642848" w:rsidRDefault="008D4A25" w:rsidP="006E63BC">
      <w:pPr>
        <w:jc w:val="lowKashida"/>
        <w:rPr>
          <w:rStyle w:val="tlid-translation"/>
          <w:rFonts w:asciiTheme="minorBidi" w:hAnsiTheme="minorBidi"/>
          <w:sz w:val="26"/>
          <w:szCs w:val="26"/>
          <w:lang w:val="fr-FR"/>
        </w:rPr>
      </w:pPr>
      <w:r w:rsidRPr="00642848">
        <w:rPr>
          <w:rStyle w:val="tlid-translation"/>
          <w:rFonts w:asciiTheme="minorBidi" w:hAnsiTheme="minorBidi"/>
          <w:sz w:val="26"/>
          <w:szCs w:val="26"/>
          <w:lang w:val="fr-FR"/>
        </w:rPr>
        <w:t>90% moins d'eau que la culture conventionnelle et en serre</w:t>
      </w:r>
      <w:r w:rsidRPr="00642848">
        <w:rPr>
          <w:rFonts w:asciiTheme="minorBidi" w:hAnsiTheme="minorBidi"/>
          <w:sz w:val="26"/>
          <w:szCs w:val="26"/>
          <w:lang w:val="fr-FR"/>
        </w:rPr>
        <w:br/>
      </w:r>
      <w:r w:rsidRPr="00642848">
        <w:rPr>
          <w:rStyle w:val="tlid-translation"/>
          <w:rFonts w:asciiTheme="minorBidi" w:hAnsiTheme="minorBidi"/>
          <w:sz w:val="26"/>
          <w:szCs w:val="26"/>
          <w:lang w:val="fr-FR"/>
        </w:rPr>
        <w:t>80% moins d'engrais que la culture conventionnelle</w:t>
      </w:r>
      <w:r w:rsidRPr="00642848">
        <w:rPr>
          <w:rFonts w:asciiTheme="minorBidi" w:hAnsiTheme="minorBidi"/>
          <w:sz w:val="26"/>
          <w:szCs w:val="26"/>
          <w:lang w:val="fr-FR"/>
        </w:rPr>
        <w:br/>
      </w:r>
      <w:r w:rsidRPr="00642848">
        <w:rPr>
          <w:rStyle w:val="tlid-translation"/>
          <w:rFonts w:asciiTheme="minorBidi" w:hAnsiTheme="minorBidi"/>
          <w:sz w:val="26"/>
          <w:szCs w:val="26"/>
          <w:lang w:val="fr-FR"/>
        </w:rPr>
        <w:t>Enregistrement automatique pour l'optimisation</w:t>
      </w:r>
      <w:r w:rsidRPr="00642848">
        <w:rPr>
          <w:rFonts w:asciiTheme="minorBidi" w:hAnsiTheme="minorBidi"/>
          <w:sz w:val="26"/>
          <w:szCs w:val="26"/>
          <w:lang w:val="fr-FR"/>
        </w:rPr>
        <w:br/>
      </w:r>
      <w:r w:rsidRPr="00642848">
        <w:rPr>
          <w:rStyle w:val="tlid-translation"/>
          <w:rFonts w:asciiTheme="minorBidi" w:hAnsiTheme="minorBidi"/>
          <w:sz w:val="26"/>
          <w:szCs w:val="26"/>
          <w:lang w:val="fr-FR"/>
        </w:rPr>
        <w:t>34% moins de pertes d'inventaire grâce à une logistique simplifiée</w:t>
      </w:r>
    </w:p>
    <w:p w:rsidR="004E7040" w:rsidRPr="00642848" w:rsidRDefault="004E7040" w:rsidP="006E63BC">
      <w:pPr>
        <w:jc w:val="lowKashida"/>
        <w:rPr>
          <w:rStyle w:val="tlid-translation"/>
          <w:rFonts w:asciiTheme="minorBidi" w:hAnsiTheme="minorBidi"/>
          <w:sz w:val="26"/>
          <w:szCs w:val="26"/>
          <w:lang w:val="fr-FR"/>
        </w:rPr>
      </w:pPr>
      <w:r w:rsidRPr="00642848">
        <w:rPr>
          <w:rStyle w:val="tlid-translation"/>
          <w:rFonts w:asciiTheme="minorBidi" w:hAnsiTheme="minorBidi"/>
          <w:sz w:val="26"/>
          <w:szCs w:val="26"/>
          <w:lang w:val="fr-FR"/>
        </w:rPr>
        <w:t>Contrôle complet sur l'ensemble du processus de croissance</w:t>
      </w:r>
      <w:r w:rsidRPr="00642848">
        <w:rPr>
          <w:rFonts w:asciiTheme="minorBidi" w:hAnsiTheme="minorBidi"/>
          <w:sz w:val="26"/>
          <w:szCs w:val="26"/>
          <w:lang w:val="fr-FR"/>
        </w:rPr>
        <w:t xml:space="preserve">. </w:t>
      </w:r>
      <w:r w:rsidRPr="00642848">
        <w:rPr>
          <w:rStyle w:val="tlid-translation"/>
          <w:rFonts w:asciiTheme="minorBidi" w:hAnsiTheme="minorBidi"/>
          <w:sz w:val="26"/>
          <w:szCs w:val="26"/>
          <w:lang w:val="fr-FR"/>
        </w:rPr>
        <w:t>Les ventilateurs d'extraction, le chauffage, la climatisation, la lutte antiparasitaire intégrée, la génération de CO2, les réservoirs de remplissage automatique, le dosage automatique des nutriments et le mouvement constant de l'air vous offrent un contrôle complet.</w:t>
      </w:r>
    </w:p>
    <w:p w:rsidR="004E7040" w:rsidRPr="00642848" w:rsidRDefault="004E7040" w:rsidP="006E63BC">
      <w:pPr>
        <w:jc w:val="lowKashida"/>
        <w:rPr>
          <w:rStyle w:val="tlid-translation"/>
          <w:rFonts w:asciiTheme="minorBidi" w:hAnsiTheme="minorBidi"/>
          <w:sz w:val="26"/>
          <w:szCs w:val="26"/>
          <w:lang w:val="fr-FR"/>
        </w:rPr>
      </w:pPr>
      <w:r w:rsidRPr="00642848">
        <w:rPr>
          <w:rFonts w:asciiTheme="minorBidi" w:hAnsiTheme="minorBidi"/>
          <w:sz w:val="26"/>
          <w:szCs w:val="26"/>
          <w:lang w:val="fr-FR"/>
        </w:rPr>
        <w:t xml:space="preserve"> </w:t>
      </w:r>
      <w:r w:rsidRPr="00642848">
        <w:rPr>
          <w:rStyle w:val="tlid-translation"/>
          <w:rFonts w:asciiTheme="minorBidi" w:hAnsiTheme="minorBidi"/>
          <w:sz w:val="26"/>
          <w:szCs w:val="26"/>
          <w:lang w:val="fr-FR"/>
        </w:rPr>
        <w:t>Modulaire et facilement évolutif</w:t>
      </w:r>
      <w:r w:rsidRPr="00642848">
        <w:rPr>
          <w:rFonts w:asciiTheme="minorBidi" w:hAnsiTheme="minorBidi"/>
          <w:sz w:val="26"/>
          <w:szCs w:val="26"/>
          <w:lang w:val="fr-FR"/>
        </w:rPr>
        <w:t xml:space="preserve">. </w:t>
      </w:r>
      <w:r w:rsidRPr="00642848">
        <w:rPr>
          <w:rStyle w:val="tlid-translation"/>
          <w:rFonts w:asciiTheme="minorBidi" w:hAnsiTheme="minorBidi"/>
          <w:sz w:val="26"/>
          <w:szCs w:val="26"/>
          <w:lang w:val="fr-FR"/>
        </w:rPr>
        <w:t>Créez des fermes verticales hautement productives en empilant les conteneurs de 5 hauts. Ajoutez un hangar ou supprimez un autre car la demande fluctue!</w:t>
      </w:r>
    </w:p>
    <w:p w:rsidR="004E7040" w:rsidRDefault="004E7040" w:rsidP="006E63BC">
      <w:pPr>
        <w:jc w:val="lowKashida"/>
        <w:rPr>
          <w:rStyle w:val="tlid-translation"/>
          <w:rFonts w:asciiTheme="minorBidi" w:hAnsiTheme="minorBidi"/>
          <w:sz w:val="26"/>
          <w:szCs w:val="26"/>
          <w:lang w:val="fr-FR"/>
        </w:rPr>
      </w:pPr>
      <w:r w:rsidRPr="00642848">
        <w:rPr>
          <w:rStyle w:val="tlid-translation"/>
          <w:rFonts w:asciiTheme="minorBidi" w:hAnsiTheme="minorBidi"/>
          <w:sz w:val="26"/>
          <w:szCs w:val="26"/>
          <w:lang w:val="fr-FR"/>
        </w:rPr>
        <w:t>Contrôlé depuis votre Smartphone</w:t>
      </w:r>
      <w:r w:rsidRPr="00642848">
        <w:rPr>
          <w:rFonts w:asciiTheme="minorBidi" w:hAnsiTheme="minorBidi"/>
          <w:sz w:val="26"/>
          <w:szCs w:val="26"/>
          <w:lang w:val="fr-FR"/>
        </w:rPr>
        <w:t xml:space="preserve">. </w:t>
      </w:r>
      <w:r w:rsidRPr="00642848">
        <w:rPr>
          <w:rStyle w:val="tlid-translation"/>
          <w:rFonts w:asciiTheme="minorBidi" w:hAnsiTheme="minorBidi"/>
          <w:sz w:val="26"/>
          <w:szCs w:val="26"/>
          <w:lang w:val="fr-FR"/>
        </w:rPr>
        <w:t>Gérez votre système en pleine croissance avec plus de 18 capteurs, tous contrôlables depuis votre Smartphone. Les journaux quotidiens, les graphiques et les paramètres spécifiques permettent une optimisation cohérente du processus de croissance.</w:t>
      </w:r>
    </w:p>
    <w:p w:rsidR="00E15E05" w:rsidRDefault="00E15E05" w:rsidP="006E63BC">
      <w:pPr>
        <w:jc w:val="lowKashida"/>
        <w:rPr>
          <w:rStyle w:val="tlid-translation"/>
          <w:rFonts w:asciiTheme="minorBidi" w:hAnsiTheme="minorBidi"/>
          <w:sz w:val="26"/>
          <w:szCs w:val="26"/>
          <w:lang w:val="fr-FR"/>
        </w:rPr>
      </w:pPr>
      <w:r>
        <w:rPr>
          <w:rStyle w:val="tlid-translation"/>
          <w:rFonts w:asciiTheme="minorBidi" w:hAnsiTheme="minorBidi"/>
          <w:sz w:val="26"/>
          <w:szCs w:val="26"/>
          <w:lang w:val="fr-FR"/>
        </w:rPr>
        <w:t>Depuis 2015 jusqu'à nos jours on peut trouver plusieurs fermes qui appliquent l’agriculture urbaine. Parmi ces fermes : Agricool (qui est arrivé en 2018 a Dubaï), CropBox,</w:t>
      </w:r>
      <w:r w:rsidR="005F5F04">
        <w:rPr>
          <w:rStyle w:val="tlid-translation"/>
          <w:rFonts w:asciiTheme="minorBidi" w:hAnsiTheme="minorBidi"/>
          <w:sz w:val="26"/>
          <w:szCs w:val="26"/>
          <w:lang w:val="fr-FR"/>
        </w:rPr>
        <w:t>…</w:t>
      </w:r>
    </w:p>
    <w:p w:rsidR="00922968" w:rsidRDefault="00922968" w:rsidP="006E63BC">
      <w:pPr>
        <w:jc w:val="lowKashida"/>
        <w:rPr>
          <w:rStyle w:val="tlid-translation"/>
          <w:rFonts w:asciiTheme="minorBidi" w:hAnsiTheme="minorBidi"/>
          <w:sz w:val="26"/>
          <w:szCs w:val="26"/>
          <w:lang w:val="fr-FR"/>
        </w:rPr>
      </w:pPr>
    </w:p>
    <w:p w:rsidR="00922968" w:rsidRDefault="00922968" w:rsidP="006E63BC">
      <w:pPr>
        <w:jc w:val="lowKashida"/>
        <w:rPr>
          <w:rStyle w:val="tlid-translation"/>
          <w:rFonts w:asciiTheme="minorBidi" w:hAnsiTheme="minorBidi"/>
          <w:sz w:val="26"/>
          <w:szCs w:val="26"/>
          <w:lang w:val="fr-FR"/>
        </w:rPr>
      </w:pPr>
    </w:p>
    <w:p w:rsidR="00922968" w:rsidRDefault="00922968" w:rsidP="006E63BC">
      <w:pPr>
        <w:jc w:val="lowKashida"/>
        <w:rPr>
          <w:rStyle w:val="tlid-translation"/>
          <w:rFonts w:asciiTheme="minorBidi" w:hAnsiTheme="minorBidi"/>
          <w:sz w:val="26"/>
          <w:szCs w:val="26"/>
          <w:lang w:val="fr-FR"/>
        </w:rPr>
      </w:pPr>
    </w:p>
    <w:p w:rsidR="00922968" w:rsidRDefault="00922968" w:rsidP="006E63BC">
      <w:pPr>
        <w:jc w:val="lowKashida"/>
        <w:rPr>
          <w:rStyle w:val="tlid-translation"/>
          <w:rFonts w:asciiTheme="minorBidi" w:hAnsiTheme="minorBidi"/>
          <w:sz w:val="26"/>
          <w:szCs w:val="26"/>
          <w:lang w:val="fr-FR"/>
        </w:rPr>
      </w:pPr>
    </w:p>
    <w:p w:rsidR="00E15E05" w:rsidRDefault="00E15E05" w:rsidP="006E63BC">
      <w:pPr>
        <w:jc w:val="lowKashida"/>
        <w:rPr>
          <w:rStyle w:val="tlid-translation"/>
          <w:rFonts w:asciiTheme="minorBidi" w:hAnsiTheme="minorBidi"/>
          <w:sz w:val="26"/>
          <w:szCs w:val="26"/>
          <w:lang w:val="fr-FR"/>
        </w:rPr>
      </w:pPr>
    </w:p>
    <w:p w:rsidR="00E63366" w:rsidRPr="00187E92" w:rsidRDefault="00DA0551" w:rsidP="006E63BC">
      <w:pPr>
        <w:pStyle w:val="ListParagraph"/>
        <w:numPr>
          <w:ilvl w:val="0"/>
          <w:numId w:val="2"/>
        </w:numPr>
        <w:jc w:val="lowKashida"/>
        <w:rPr>
          <w:rFonts w:asciiTheme="minorBidi" w:hAnsiTheme="minorBidi"/>
          <w:b/>
          <w:bCs/>
          <w:sz w:val="26"/>
          <w:szCs w:val="26"/>
          <w:u w:val="single"/>
          <w:lang w:val="fr-FR"/>
        </w:rPr>
      </w:pPr>
      <w:r w:rsidRPr="00187E92">
        <w:rPr>
          <w:rFonts w:asciiTheme="minorBidi" w:hAnsiTheme="minorBidi"/>
          <w:b/>
          <w:bCs/>
          <w:sz w:val="26"/>
          <w:szCs w:val="26"/>
          <w:u w:val="single"/>
          <w:lang w:val="fr-FR"/>
        </w:rPr>
        <w:lastRenderedPageBreak/>
        <w:t>Analyse SWO</w:t>
      </w:r>
      <w:r w:rsidR="0070600D" w:rsidRPr="00187E92">
        <w:rPr>
          <w:rFonts w:asciiTheme="minorBidi" w:hAnsiTheme="minorBidi"/>
          <w:b/>
          <w:bCs/>
          <w:sz w:val="26"/>
          <w:szCs w:val="26"/>
          <w:u w:val="single"/>
          <w:lang w:val="fr-FR"/>
        </w:rPr>
        <w:t>T :</w:t>
      </w:r>
    </w:p>
    <w:p w:rsidR="001301BE" w:rsidRPr="00642848" w:rsidRDefault="001301BE" w:rsidP="006E63BC">
      <w:pPr>
        <w:jc w:val="lowKashida"/>
        <w:rPr>
          <w:rFonts w:asciiTheme="minorBidi" w:hAnsiTheme="minorBidi"/>
          <w:sz w:val="26"/>
          <w:szCs w:val="26"/>
          <w:lang w:val="fr-FR"/>
        </w:rPr>
      </w:pPr>
      <w:r w:rsidRPr="00642848">
        <w:rPr>
          <w:rFonts w:asciiTheme="minorBidi" w:hAnsiTheme="minorBidi"/>
          <w:sz w:val="26"/>
          <w:szCs w:val="26"/>
          <w:lang w:val="fr-FR"/>
        </w:rPr>
        <w:t>Nous établerons une analyse SWOT qui va nous montrer l’efficacité et l’efficience du concept nouveau du hangar ou container agricole.</w:t>
      </w:r>
    </w:p>
    <w:tbl>
      <w:tblPr>
        <w:tblStyle w:val="TableGrid"/>
        <w:tblW w:w="0" w:type="auto"/>
        <w:tblLook w:val="04A0"/>
      </w:tblPr>
      <w:tblGrid>
        <w:gridCol w:w="2394"/>
        <w:gridCol w:w="2394"/>
        <w:gridCol w:w="2394"/>
        <w:gridCol w:w="2394"/>
      </w:tblGrid>
      <w:tr w:rsidR="001301BE" w:rsidRPr="00642848" w:rsidTr="001301BE">
        <w:tc>
          <w:tcPr>
            <w:tcW w:w="2394" w:type="dxa"/>
          </w:tcPr>
          <w:p w:rsidR="001301BE" w:rsidRPr="00642848" w:rsidRDefault="001301BE" w:rsidP="006E63BC">
            <w:pPr>
              <w:jc w:val="lowKashida"/>
              <w:rPr>
                <w:rFonts w:asciiTheme="minorBidi" w:hAnsiTheme="minorBidi"/>
                <w:sz w:val="26"/>
                <w:szCs w:val="26"/>
                <w:lang w:val="fr-FR"/>
              </w:rPr>
            </w:pPr>
            <w:r w:rsidRPr="00642848">
              <w:rPr>
                <w:rFonts w:asciiTheme="minorBidi" w:hAnsiTheme="minorBidi"/>
                <w:sz w:val="26"/>
                <w:szCs w:val="26"/>
                <w:lang w:val="fr-FR"/>
              </w:rPr>
              <w:t>STRENGH</w:t>
            </w:r>
          </w:p>
        </w:tc>
        <w:tc>
          <w:tcPr>
            <w:tcW w:w="2394" w:type="dxa"/>
          </w:tcPr>
          <w:p w:rsidR="001301BE" w:rsidRPr="00642848" w:rsidRDefault="001301BE" w:rsidP="006E63BC">
            <w:pPr>
              <w:jc w:val="lowKashida"/>
              <w:rPr>
                <w:rFonts w:asciiTheme="minorBidi" w:hAnsiTheme="minorBidi"/>
                <w:sz w:val="26"/>
                <w:szCs w:val="26"/>
                <w:lang w:val="fr-FR"/>
              </w:rPr>
            </w:pPr>
            <w:r w:rsidRPr="00642848">
              <w:rPr>
                <w:rFonts w:asciiTheme="minorBidi" w:hAnsiTheme="minorBidi"/>
                <w:sz w:val="26"/>
                <w:szCs w:val="26"/>
                <w:lang w:val="fr-FR"/>
              </w:rPr>
              <w:t>WEAKNESS</w:t>
            </w:r>
          </w:p>
        </w:tc>
        <w:tc>
          <w:tcPr>
            <w:tcW w:w="2394" w:type="dxa"/>
          </w:tcPr>
          <w:p w:rsidR="001301BE" w:rsidRPr="00642848" w:rsidRDefault="001301BE" w:rsidP="006E63BC">
            <w:pPr>
              <w:jc w:val="lowKashida"/>
              <w:rPr>
                <w:rFonts w:asciiTheme="minorBidi" w:hAnsiTheme="minorBidi"/>
                <w:sz w:val="26"/>
                <w:szCs w:val="26"/>
                <w:lang w:val="fr-FR"/>
              </w:rPr>
            </w:pPr>
            <w:r w:rsidRPr="00642848">
              <w:rPr>
                <w:rFonts w:asciiTheme="minorBidi" w:hAnsiTheme="minorBidi"/>
                <w:sz w:val="26"/>
                <w:szCs w:val="26"/>
                <w:lang w:val="fr-FR"/>
              </w:rPr>
              <w:t>OPPORTUNITIES</w:t>
            </w:r>
          </w:p>
        </w:tc>
        <w:tc>
          <w:tcPr>
            <w:tcW w:w="2394" w:type="dxa"/>
          </w:tcPr>
          <w:p w:rsidR="001301BE" w:rsidRPr="00642848" w:rsidRDefault="001301BE" w:rsidP="006E63BC">
            <w:pPr>
              <w:jc w:val="lowKashida"/>
              <w:rPr>
                <w:rFonts w:asciiTheme="minorBidi" w:hAnsiTheme="minorBidi"/>
                <w:sz w:val="26"/>
                <w:szCs w:val="26"/>
                <w:lang w:val="fr-FR"/>
              </w:rPr>
            </w:pPr>
            <w:r w:rsidRPr="00642848">
              <w:rPr>
                <w:rFonts w:asciiTheme="minorBidi" w:hAnsiTheme="minorBidi"/>
                <w:sz w:val="26"/>
                <w:szCs w:val="26"/>
                <w:lang w:val="fr-FR"/>
              </w:rPr>
              <w:t>T</w:t>
            </w:r>
            <w:r w:rsidR="001D435F" w:rsidRPr="00642848">
              <w:rPr>
                <w:rFonts w:asciiTheme="minorBidi" w:hAnsiTheme="minorBidi"/>
                <w:sz w:val="26"/>
                <w:szCs w:val="26"/>
                <w:lang w:val="fr-FR"/>
              </w:rPr>
              <w:t>H</w:t>
            </w:r>
            <w:r w:rsidRPr="00642848">
              <w:rPr>
                <w:rFonts w:asciiTheme="minorBidi" w:hAnsiTheme="minorBidi"/>
                <w:sz w:val="26"/>
                <w:szCs w:val="26"/>
                <w:lang w:val="fr-FR"/>
              </w:rPr>
              <w:t>REATS</w:t>
            </w:r>
          </w:p>
        </w:tc>
      </w:tr>
      <w:tr w:rsidR="001301BE" w:rsidRPr="005F5F04" w:rsidTr="001301BE">
        <w:tc>
          <w:tcPr>
            <w:tcW w:w="2394" w:type="dxa"/>
          </w:tcPr>
          <w:p w:rsidR="001301BE" w:rsidRPr="00642848" w:rsidRDefault="002D7063" w:rsidP="006E63BC">
            <w:pPr>
              <w:pStyle w:val="ListParagraph"/>
              <w:numPr>
                <w:ilvl w:val="0"/>
                <w:numId w:val="6"/>
              </w:numPr>
              <w:ind w:left="450"/>
              <w:jc w:val="lowKashida"/>
              <w:rPr>
                <w:rFonts w:asciiTheme="minorBidi" w:hAnsiTheme="minorBidi"/>
                <w:sz w:val="26"/>
                <w:szCs w:val="26"/>
                <w:lang w:val="fr-FR"/>
              </w:rPr>
            </w:pPr>
            <w:r w:rsidRPr="00642848">
              <w:rPr>
                <w:rFonts w:asciiTheme="minorBidi" w:hAnsiTheme="minorBidi"/>
                <w:sz w:val="26"/>
                <w:szCs w:val="26"/>
                <w:lang w:val="fr-FR"/>
              </w:rPr>
              <w:t>Un système d’agriculture sans s’inquiéter des paramètres naturels (eau, climat, …)</w:t>
            </w:r>
          </w:p>
          <w:p w:rsidR="002D7063" w:rsidRPr="00642848" w:rsidRDefault="002D7063" w:rsidP="006E63BC">
            <w:pPr>
              <w:pStyle w:val="ListParagraph"/>
              <w:numPr>
                <w:ilvl w:val="0"/>
                <w:numId w:val="6"/>
              </w:numPr>
              <w:ind w:left="450"/>
              <w:jc w:val="lowKashida"/>
              <w:rPr>
                <w:rFonts w:asciiTheme="minorBidi" w:hAnsiTheme="minorBidi"/>
                <w:sz w:val="26"/>
                <w:szCs w:val="26"/>
                <w:lang w:val="fr-FR"/>
              </w:rPr>
            </w:pPr>
            <w:r w:rsidRPr="00642848">
              <w:rPr>
                <w:rFonts w:asciiTheme="minorBidi" w:hAnsiTheme="minorBidi"/>
                <w:sz w:val="26"/>
                <w:szCs w:val="26"/>
                <w:lang w:val="fr-FR"/>
              </w:rPr>
              <w:t>A besoin de matières premières d’un pourcentage minimal a celui de l’agriculture naturelle.</w:t>
            </w:r>
          </w:p>
          <w:p w:rsidR="002D7063" w:rsidRPr="00642848" w:rsidRDefault="002D7063" w:rsidP="006E63BC">
            <w:pPr>
              <w:pStyle w:val="ListParagraph"/>
              <w:numPr>
                <w:ilvl w:val="0"/>
                <w:numId w:val="6"/>
              </w:numPr>
              <w:ind w:left="450"/>
              <w:jc w:val="lowKashida"/>
              <w:rPr>
                <w:rFonts w:asciiTheme="minorBidi" w:hAnsiTheme="minorBidi"/>
                <w:sz w:val="26"/>
                <w:szCs w:val="26"/>
                <w:lang w:val="fr-FR"/>
              </w:rPr>
            </w:pPr>
            <w:r w:rsidRPr="00642848">
              <w:rPr>
                <w:rStyle w:val="tlid-translation"/>
                <w:rFonts w:asciiTheme="minorBidi" w:hAnsiTheme="minorBidi"/>
                <w:sz w:val="26"/>
                <w:szCs w:val="26"/>
                <w:lang w:val="fr-FR"/>
              </w:rPr>
              <w:t>Contrôle complet sur l'ensemble du processus de croissance</w:t>
            </w:r>
            <w:r w:rsidRPr="00642848">
              <w:rPr>
                <w:rFonts w:asciiTheme="minorBidi" w:hAnsiTheme="minorBidi"/>
                <w:sz w:val="26"/>
                <w:szCs w:val="26"/>
                <w:lang w:val="fr-FR"/>
              </w:rPr>
              <w:t>.</w:t>
            </w:r>
          </w:p>
          <w:p w:rsidR="002D7063" w:rsidRPr="00642848" w:rsidRDefault="002D7063" w:rsidP="006E63BC">
            <w:pPr>
              <w:pStyle w:val="ListParagraph"/>
              <w:numPr>
                <w:ilvl w:val="0"/>
                <w:numId w:val="6"/>
              </w:numPr>
              <w:ind w:left="450"/>
              <w:jc w:val="lowKashida"/>
              <w:rPr>
                <w:rFonts w:asciiTheme="minorBidi" w:hAnsiTheme="minorBidi"/>
                <w:sz w:val="26"/>
                <w:szCs w:val="26"/>
                <w:lang w:val="fr-FR"/>
              </w:rPr>
            </w:pPr>
            <w:r w:rsidRPr="00642848">
              <w:rPr>
                <w:rStyle w:val="tlid-translation"/>
                <w:rFonts w:asciiTheme="minorBidi" w:hAnsiTheme="minorBidi"/>
                <w:sz w:val="26"/>
                <w:szCs w:val="26"/>
                <w:lang w:val="fr-FR"/>
              </w:rPr>
              <w:t>Modulaire et facilement évolutif</w:t>
            </w:r>
            <w:r w:rsidRPr="00642848">
              <w:rPr>
                <w:rFonts w:asciiTheme="minorBidi" w:hAnsiTheme="minorBidi"/>
                <w:sz w:val="26"/>
                <w:szCs w:val="26"/>
                <w:lang w:val="fr-FR"/>
              </w:rPr>
              <w:t>.</w:t>
            </w:r>
          </w:p>
          <w:p w:rsidR="001D435F" w:rsidRPr="00642848" w:rsidRDefault="001D435F" w:rsidP="006E63BC">
            <w:pPr>
              <w:pStyle w:val="ListParagraph"/>
              <w:numPr>
                <w:ilvl w:val="0"/>
                <w:numId w:val="6"/>
              </w:numPr>
              <w:ind w:left="450"/>
              <w:jc w:val="lowKashida"/>
              <w:rPr>
                <w:rStyle w:val="tlid-translation"/>
                <w:rFonts w:asciiTheme="minorBidi" w:hAnsiTheme="minorBidi"/>
                <w:sz w:val="26"/>
                <w:szCs w:val="26"/>
                <w:lang w:val="fr-FR"/>
              </w:rPr>
            </w:pPr>
            <w:r w:rsidRPr="00642848">
              <w:rPr>
                <w:rStyle w:val="tlid-translation"/>
                <w:rFonts w:asciiTheme="minorBidi" w:hAnsiTheme="minorBidi"/>
                <w:sz w:val="26"/>
                <w:szCs w:val="26"/>
                <w:lang w:val="fr-FR"/>
              </w:rPr>
              <w:t>Contrôlé depuis les Smartphones.</w:t>
            </w:r>
          </w:p>
          <w:p w:rsidR="00F978CC" w:rsidRDefault="00F978CC" w:rsidP="006E63BC">
            <w:pPr>
              <w:pStyle w:val="ListParagraph"/>
              <w:numPr>
                <w:ilvl w:val="0"/>
                <w:numId w:val="6"/>
              </w:numPr>
              <w:ind w:left="450"/>
              <w:jc w:val="lowKashida"/>
              <w:rPr>
                <w:rStyle w:val="tlid-translation"/>
                <w:rFonts w:asciiTheme="minorBidi" w:hAnsiTheme="minorBidi"/>
                <w:sz w:val="26"/>
                <w:szCs w:val="26"/>
                <w:lang w:val="fr-FR"/>
              </w:rPr>
            </w:pPr>
            <w:r w:rsidRPr="00642848">
              <w:rPr>
                <w:rStyle w:val="tlid-translation"/>
                <w:rFonts w:asciiTheme="minorBidi" w:hAnsiTheme="minorBidi"/>
                <w:sz w:val="26"/>
                <w:szCs w:val="26"/>
                <w:lang w:val="fr-FR"/>
              </w:rPr>
              <w:t>N’a pas besoin d’un terrain agriculteur</w:t>
            </w:r>
          </w:p>
          <w:p w:rsidR="00E15E05" w:rsidRPr="00642848" w:rsidRDefault="00E15E05" w:rsidP="006E63BC">
            <w:pPr>
              <w:pStyle w:val="ListParagraph"/>
              <w:numPr>
                <w:ilvl w:val="0"/>
                <w:numId w:val="6"/>
              </w:numPr>
              <w:ind w:left="450"/>
              <w:jc w:val="lowKashida"/>
              <w:rPr>
                <w:rFonts w:asciiTheme="minorBidi" w:hAnsiTheme="minorBidi"/>
                <w:sz w:val="26"/>
                <w:szCs w:val="26"/>
                <w:lang w:val="fr-FR"/>
              </w:rPr>
            </w:pPr>
            <w:r>
              <w:rPr>
                <w:rStyle w:val="tlid-translation"/>
                <w:rFonts w:asciiTheme="minorBidi" w:hAnsiTheme="minorBidi"/>
                <w:sz w:val="26"/>
                <w:szCs w:val="26"/>
                <w:lang w:val="fr-FR"/>
              </w:rPr>
              <w:t xml:space="preserve">Assure plusieurs demandes de travail. </w:t>
            </w:r>
          </w:p>
        </w:tc>
        <w:tc>
          <w:tcPr>
            <w:tcW w:w="2394" w:type="dxa"/>
          </w:tcPr>
          <w:p w:rsidR="001301BE" w:rsidRPr="00642848" w:rsidRDefault="001D435F" w:rsidP="006E63BC">
            <w:pPr>
              <w:pStyle w:val="ListParagraph"/>
              <w:numPr>
                <w:ilvl w:val="0"/>
                <w:numId w:val="6"/>
              </w:numPr>
              <w:ind w:left="306"/>
              <w:jc w:val="lowKashida"/>
              <w:rPr>
                <w:rFonts w:asciiTheme="minorBidi" w:hAnsiTheme="minorBidi"/>
                <w:sz w:val="26"/>
                <w:szCs w:val="26"/>
                <w:lang w:val="fr-FR"/>
              </w:rPr>
            </w:pPr>
            <w:r w:rsidRPr="00642848">
              <w:rPr>
                <w:rFonts w:asciiTheme="minorBidi" w:hAnsiTheme="minorBidi"/>
                <w:sz w:val="26"/>
                <w:szCs w:val="26"/>
                <w:lang w:val="fr-FR"/>
              </w:rPr>
              <w:t xml:space="preserve">Les couts de production de ce hangar ou container agricole sont plus ou moins élevés. </w:t>
            </w:r>
          </w:p>
          <w:p w:rsidR="001D435F" w:rsidRPr="00642848" w:rsidRDefault="00CF6AD5" w:rsidP="006E63BC">
            <w:pPr>
              <w:pStyle w:val="ListParagraph"/>
              <w:numPr>
                <w:ilvl w:val="0"/>
                <w:numId w:val="6"/>
              </w:numPr>
              <w:ind w:left="306"/>
              <w:jc w:val="lowKashida"/>
              <w:rPr>
                <w:rFonts w:asciiTheme="minorBidi" w:hAnsiTheme="minorBidi"/>
                <w:sz w:val="26"/>
                <w:szCs w:val="26"/>
                <w:lang w:val="fr-FR"/>
              </w:rPr>
            </w:pPr>
            <w:r w:rsidRPr="00642848">
              <w:rPr>
                <w:rFonts w:asciiTheme="minorBidi" w:hAnsiTheme="minorBidi"/>
                <w:sz w:val="26"/>
                <w:szCs w:val="26"/>
                <w:lang w:val="fr-FR"/>
              </w:rPr>
              <w:t>Couts de maintenance élevés.</w:t>
            </w:r>
          </w:p>
          <w:p w:rsidR="00CF6AD5" w:rsidRPr="00642848" w:rsidRDefault="00CF6AD5" w:rsidP="006E63BC">
            <w:pPr>
              <w:pStyle w:val="ListParagraph"/>
              <w:numPr>
                <w:ilvl w:val="0"/>
                <w:numId w:val="6"/>
              </w:numPr>
              <w:ind w:left="306"/>
              <w:jc w:val="lowKashida"/>
              <w:rPr>
                <w:rFonts w:asciiTheme="minorBidi" w:hAnsiTheme="minorBidi"/>
                <w:sz w:val="26"/>
                <w:szCs w:val="26"/>
                <w:lang w:val="fr-FR"/>
              </w:rPr>
            </w:pPr>
            <w:r w:rsidRPr="00642848">
              <w:rPr>
                <w:rFonts w:asciiTheme="minorBidi" w:hAnsiTheme="minorBidi"/>
                <w:sz w:val="26"/>
                <w:szCs w:val="26"/>
                <w:lang w:val="fr-FR"/>
              </w:rPr>
              <w:t>Besoin des cours d’apprentissage puisque c’est un nouveau concept.</w:t>
            </w:r>
          </w:p>
          <w:p w:rsidR="00CF6AD5" w:rsidRPr="00642848" w:rsidRDefault="00CF6AD5" w:rsidP="006E63BC">
            <w:pPr>
              <w:pStyle w:val="ListParagraph"/>
              <w:numPr>
                <w:ilvl w:val="0"/>
                <w:numId w:val="6"/>
              </w:numPr>
              <w:ind w:left="306"/>
              <w:jc w:val="lowKashida"/>
              <w:rPr>
                <w:rFonts w:asciiTheme="minorBidi" w:hAnsiTheme="minorBidi"/>
                <w:sz w:val="26"/>
                <w:szCs w:val="26"/>
                <w:lang w:val="fr-FR"/>
              </w:rPr>
            </w:pPr>
            <w:r w:rsidRPr="00642848">
              <w:rPr>
                <w:rFonts w:asciiTheme="minorBidi" w:hAnsiTheme="minorBidi"/>
                <w:sz w:val="26"/>
                <w:szCs w:val="26"/>
                <w:lang w:val="fr-FR"/>
              </w:rPr>
              <w:t xml:space="preserve">Cours d’apprentissage sur l’utilisation des ordinateurs. </w:t>
            </w:r>
          </w:p>
        </w:tc>
        <w:tc>
          <w:tcPr>
            <w:tcW w:w="2394" w:type="dxa"/>
          </w:tcPr>
          <w:p w:rsidR="001301BE" w:rsidRPr="00642848" w:rsidRDefault="00F978CC" w:rsidP="006E63BC">
            <w:pPr>
              <w:pStyle w:val="ListParagraph"/>
              <w:numPr>
                <w:ilvl w:val="0"/>
                <w:numId w:val="6"/>
              </w:numPr>
              <w:ind w:left="342"/>
              <w:jc w:val="lowKashida"/>
              <w:rPr>
                <w:rFonts w:asciiTheme="minorBidi" w:hAnsiTheme="minorBidi"/>
                <w:sz w:val="26"/>
                <w:szCs w:val="26"/>
                <w:lang w:val="fr-FR"/>
              </w:rPr>
            </w:pPr>
            <w:r w:rsidRPr="00642848">
              <w:rPr>
                <w:rFonts w:asciiTheme="minorBidi" w:hAnsiTheme="minorBidi"/>
                <w:sz w:val="26"/>
                <w:szCs w:val="26"/>
                <w:lang w:val="fr-FR"/>
              </w:rPr>
              <w:t>C’est un nouveau produit dans  le monde, une innovation.</w:t>
            </w:r>
          </w:p>
          <w:p w:rsidR="00F978CC" w:rsidRPr="00642848" w:rsidRDefault="00F978CC" w:rsidP="006E63BC">
            <w:pPr>
              <w:pStyle w:val="ListParagraph"/>
              <w:numPr>
                <w:ilvl w:val="0"/>
                <w:numId w:val="6"/>
              </w:numPr>
              <w:ind w:left="342"/>
              <w:jc w:val="lowKashida"/>
              <w:rPr>
                <w:rFonts w:asciiTheme="minorBidi" w:hAnsiTheme="minorBidi"/>
                <w:sz w:val="26"/>
                <w:szCs w:val="26"/>
                <w:lang w:val="fr-FR"/>
              </w:rPr>
            </w:pPr>
            <w:r w:rsidRPr="00642848">
              <w:rPr>
                <w:rFonts w:asciiTheme="minorBidi" w:hAnsiTheme="minorBidi"/>
                <w:sz w:val="26"/>
                <w:szCs w:val="26"/>
                <w:lang w:val="fr-FR"/>
              </w:rPr>
              <w:t xml:space="preserve">Capacité d’exporter après l’augmentation des quantités de production. </w:t>
            </w:r>
          </w:p>
          <w:p w:rsidR="00F978CC" w:rsidRPr="00642848" w:rsidRDefault="00F978CC" w:rsidP="006E63BC">
            <w:pPr>
              <w:pStyle w:val="ListParagraph"/>
              <w:numPr>
                <w:ilvl w:val="0"/>
                <w:numId w:val="6"/>
              </w:numPr>
              <w:ind w:left="342"/>
              <w:jc w:val="lowKashida"/>
              <w:rPr>
                <w:rFonts w:asciiTheme="minorBidi" w:hAnsiTheme="minorBidi"/>
                <w:sz w:val="26"/>
                <w:szCs w:val="26"/>
                <w:lang w:val="fr-FR"/>
              </w:rPr>
            </w:pPr>
            <w:r w:rsidRPr="00642848">
              <w:rPr>
                <w:rFonts w:asciiTheme="minorBidi" w:hAnsiTheme="minorBidi"/>
                <w:sz w:val="26"/>
                <w:szCs w:val="26"/>
                <w:lang w:val="fr-FR"/>
              </w:rPr>
              <w:t>Capacité de construire ce CropBox localement et de l’exporter</w:t>
            </w:r>
            <w:r w:rsidR="00C4492C" w:rsidRPr="00642848">
              <w:rPr>
                <w:rFonts w:asciiTheme="minorBidi" w:hAnsiTheme="minorBidi"/>
                <w:sz w:val="26"/>
                <w:szCs w:val="26"/>
                <w:lang w:val="fr-FR"/>
              </w:rPr>
              <w:t xml:space="preserve"> ensuite</w:t>
            </w:r>
            <w:r w:rsidRPr="00642848">
              <w:rPr>
                <w:rFonts w:asciiTheme="minorBidi" w:hAnsiTheme="minorBidi"/>
                <w:sz w:val="26"/>
                <w:szCs w:val="26"/>
                <w:lang w:val="fr-FR"/>
              </w:rPr>
              <w:t xml:space="preserve"> aux pays voisins.</w:t>
            </w:r>
          </w:p>
        </w:tc>
        <w:tc>
          <w:tcPr>
            <w:tcW w:w="2394" w:type="dxa"/>
          </w:tcPr>
          <w:p w:rsidR="001301BE" w:rsidRPr="00642848" w:rsidRDefault="0028329D" w:rsidP="006E63BC">
            <w:pPr>
              <w:pStyle w:val="ListParagraph"/>
              <w:numPr>
                <w:ilvl w:val="0"/>
                <w:numId w:val="6"/>
              </w:numPr>
              <w:ind w:left="288"/>
              <w:jc w:val="lowKashida"/>
              <w:rPr>
                <w:rFonts w:asciiTheme="minorBidi" w:hAnsiTheme="minorBidi"/>
                <w:sz w:val="26"/>
                <w:szCs w:val="26"/>
                <w:lang w:val="fr-FR"/>
              </w:rPr>
            </w:pPr>
            <w:r w:rsidRPr="00642848">
              <w:rPr>
                <w:rFonts w:asciiTheme="minorBidi" w:hAnsiTheme="minorBidi"/>
                <w:sz w:val="26"/>
                <w:szCs w:val="26"/>
                <w:lang w:val="fr-FR"/>
              </w:rPr>
              <w:t>Prix non stables des matières premières de production importées (face à l’instabilité de taux de change L.L.</w:t>
            </w:r>
            <w:r w:rsidR="00373E8A" w:rsidRPr="00642848">
              <w:rPr>
                <w:rFonts w:asciiTheme="minorBidi" w:hAnsiTheme="minorBidi"/>
                <w:sz w:val="26"/>
                <w:szCs w:val="26"/>
                <w:lang w:val="fr-FR"/>
              </w:rPr>
              <w:t xml:space="preserve"> </w:t>
            </w:r>
            <w:r w:rsidRPr="00642848">
              <w:rPr>
                <w:rFonts w:asciiTheme="minorBidi" w:hAnsiTheme="minorBidi"/>
                <w:sz w:val="26"/>
                <w:szCs w:val="26"/>
                <w:lang w:val="fr-FR"/>
              </w:rPr>
              <w:t>/</w:t>
            </w:r>
            <w:r w:rsidR="00373E8A" w:rsidRPr="00642848">
              <w:rPr>
                <w:rFonts w:asciiTheme="minorBidi" w:hAnsiTheme="minorBidi"/>
                <w:sz w:val="26"/>
                <w:szCs w:val="26"/>
                <w:lang w:val="fr-FR"/>
              </w:rPr>
              <w:t xml:space="preserve"> </w:t>
            </w:r>
            <w:r w:rsidRPr="00642848">
              <w:rPr>
                <w:rFonts w:asciiTheme="minorBidi" w:hAnsiTheme="minorBidi"/>
                <w:sz w:val="26"/>
                <w:szCs w:val="26"/>
                <w:lang w:val="fr-FR"/>
              </w:rPr>
              <w:t>$</w:t>
            </w:r>
            <w:r w:rsidR="00373E8A" w:rsidRPr="00642848">
              <w:rPr>
                <w:rFonts w:asciiTheme="minorBidi" w:hAnsiTheme="minorBidi"/>
                <w:sz w:val="26"/>
                <w:szCs w:val="26"/>
                <w:lang w:val="fr-FR"/>
              </w:rPr>
              <w:t>)</w:t>
            </w:r>
          </w:p>
        </w:tc>
      </w:tr>
    </w:tbl>
    <w:p w:rsidR="001301BE" w:rsidRDefault="001301BE" w:rsidP="006E63BC">
      <w:pPr>
        <w:jc w:val="lowKashida"/>
        <w:rPr>
          <w:rFonts w:asciiTheme="minorBidi" w:hAnsiTheme="minorBidi"/>
          <w:sz w:val="26"/>
          <w:szCs w:val="26"/>
          <w:lang w:val="fr-FR"/>
        </w:rPr>
      </w:pPr>
    </w:p>
    <w:p w:rsidR="007A0727" w:rsidRDefault="007A0727" w:rsidP="006E63BC">
      <w:pPr>
        <w:jc w:val="lowKashida"/>
        <w:rPr>
          <w:rFonts w:asciiTheme="minorBidi" w:hAnsiTheme="minorBidi"/>
          <w:sz w:val="26"/>
          <w:szCs w:val="26"/>
          <w:lang w:val="fr-FR"/>
        </w:rPr>
      </w:pPr>
    </w:p>
    <w:p w:rsidR="007A0727" w:rsidRPr="00642848" w:rsidRDefault="007A0727" w:rsidP="006E63BC">
      <w:pPr>
        <w:jc w:val="lowKashida"/>
        <w:rPr>
          <w:rFonts w:asciiTheme="minorBidi" w:hAnsiTheme="minorBidi"/>
          <w:sz w:val="26"/>
          <w:szCs w:val="26"/>
          <w:lang w:val="fr-FR"/>
        </w:rPr>
      </w:pPr>
    </w:p>
    <w:p w:rsidR="001301BE" w:rsidRPr="00642848" w:rsidRDefault="00C4492C" w:rsidP="006E63BC">
      <w:pPr>
        <w:pStyle w:val="ListParagraph"/>
        <w:numPr>
          <w:ilvl w:val="0"/>
          <w:numId w:val="2"/>
        </w:numPr>
        <w:jc w:val="lowKashida"/>
        <w:rPr>
          <w:rFonts w:asciiTheme="minorBidi" w:hAnsiTheme="minorBidi"/>
          <w:sz w:val="26"/>
          <w:szCs w:val="26"/>
          <w:lang w:val="fr-FR"/>
        </w:rPr>
      </w:pPr>
      <w:r w:rsidRPr="00642848">
        <w:rPr>
          <w:rFonts w:asciiTheme="minorBidi" w:hAnsiTheme="minorBidi"/>
          <w:b/>
          <w:bCs/>
          <w:sz w:val="26"/>
          <w:szCs w:val="26"/>
          <w:u w:val="single"/>
          <w:lang w:val="fr-FR"/>
        </w:rPr>
        <w:lastRenderedPageBreak/>
        <w:t>Fonctionnement d’un hangar agricole</w:t>
      </w:r>
      <w:r w:rsidRPr="00642848">
        <w:rPr>
          <w:rFonts w:asciiTheme="minorBidi" w:hAnsiTheme="minorBidi"/>
          <w:sz w:val="26"/>
          <w:szCs w:val="26"/>
          <w:lang w:val="fr-FR"/>
        </w:rPr>
        <w:t> :</w:t>
      </w:r>
    </w:p>
    <w:p w:rsidR="00C4492C" w:rsidRPr="00642848" w:rsidRDefault="00922968" w:rsidP="006E63BC">
      <w:pPr>
        <w:jc w:val="lowKashida"/>
        <w:rPr>
          <w:rFonts w:asciiTheme="minorBidi" w:hAnsiTheme="minorBidi"/>
          <w:sz w:val="26"/>
          <w:szCs w:val="26"/>
          <w:lang w:val="fr-FR"/>
        </w:rPr>
      </w:pPr>
      <w:r>
        <w:rPr>
          <w:rFonts w:asciiTheme="minorBidi" w:hAnsiTheme="minorBidi"/>
          <w:sz w:val="26"/>
          <w:szCs w:val="26"/>
          <w:lang w:val="fr-FR"/>
        </w:rPr>
        <w:t xml:space="preserve">Le hangar ou </w:t>
      </w:r>
      <w:r w:rsidR="00642848" w:rsidRPr="00642848">
        <w:rPr>
          <w:rFonts w:asciiTheme="minorBidi" w:hAnsiTheme="minorBidi"/>
          <w:sz w:val="26"/>
          <w:szCs w:val="26"/>
          <w:lang w:val="fr-FR"/>
        </w:rPr>
        <w:t>container agricole, il peut produire autant d’une ferme d’une acre à l’air libre. Il peut être réorganisé pour plus d’efficience à notre gouts, besoins et même visions en superposant jusqu'à 5 de ces containers les un sur les autres ou bien l’un à coté de l’autre.</w:t>
      </w:r>
    </w:p>
    <w:p w:rsidR="00642848" w:rsidRPr="00642848" w:rsidRDefault="00642848" w:rsidP="006E63BC">
      <w:pPr>
        <w:spacing w:after="0" w:line="240" w:lineRule="auto"/>
        <w:jc w:val="lowKashida"/>
        <w:rPr>
          <w:rFonts w:asciiTheme="minorBidi" w:eastAsia="Times New Roman" w:hAnsiTheme="minorBidi"/>
          <w:sz w:val="26"/>
          <w:szCs w:val="26"/>
          <w:lang w:val="fr-FR"/>
        </w:rPr>
      </w:pPr>
      <w:r w:rsidRPr="00642848">
        <w:rPr>
          <w:rFonts w:asciiTheme="minorBidi" w:eastAsia="Times New Roman" w:hAnsiTheme="minorBidi"/>
          <w:sz w:val="26"/>
          <w:szCs w:val="26"/>
          <w:lang w:val="fr-FR"/>
        </w:rPr>
        <w:t>Elle a été conçue pour fonctionner plus ou moins automatiquement. A l'intérieur, les plantes poussent sur plusieurs étages sur des tablettes avec éclairage intégré, des systèmes d’irrigation apportent de l'eau ainsi que différents nutriments indispensables à la croissance des plantes. Des capteurs mesurent tout, notamment la température des racines des végétaux, les niveaux de dioxyde de carbone et l</w:t>
      </w:r>
      <w:r w:rsidR="00F20B08">
        <w:rPr>
          <w:rFonts w:asciiTheme="minorBidi" w:eastAsia="Times New Roman" w:hAnsiTheme="minorBidi"/>
          <w:sz w:val="26"/>
          <w:szCs w:val="26"/>
          <w:lang w:val="fr-FR"/>
        </w:rPr>
        <w:t>'intensité lumineuse. Le conteneur</w:t>
      </w:r>
      <w:r w:rsidRPr="00642848">
        <w:rPr>
          <w:rFonts w:asciiTheme="minorBidi" w:eastAsia="Times New Roman" w:hAnsiTheme="minorBidi"/>
          <w:sz w:val="26"/>
          <w:szCs w:val="26"/>
          <w:lang w:val="fr-FR"/>
        </w:rPr>
        <w:t xml:space="preserve"> comprend même une webcam, de sorte que les utilisateurs puissent regarder les plantes pousser depuis chez eux.</w:t>
      </w:r>
    </w:p>
    <w:p w:rsidR="00642848" w:rsidRPr="00642848" w:rsidRDefault="00642848" w:rsidP="006E63BC">
      <w:pPr>
        <w:spacing w:after="0" w:line="240" w:lineRule="auto"/>
        <w:jc w:val="lowKashida"/>
        <w:rPr>
          <w:rFonts w:asciiTheme="minorBidi" w:eastAsia="Times New Roman" w:hAnsiTheme="minorBidi"/>
          <w:sz w:val="26"/>
          <w:szCs w:val="26"/>
          <w:lang w:val="fr-FR"/>
        </w:rPr>
      </w:pPr>
    </w:p>
    <w:p w:rsidR="00642848" w:rsidRDefault="005141F9" w:rsidP="006E63BC">
      <w:pPr>
        <w:jc w:val="lowKashida"/>
        <w:rPr>
          <w:rFonts w:asciiTheme="minorBidi" w:hAnsiTheme="minorBidi"/>
          <w:sz w:val="26"/>
          <w:szCs w:val="26"/>
          <w:lang w:val="fr-FR"/>
        </w:rPr>
      </w:pPr>
      <w:r>
        <w:rPr>
          <w:rFonts w:asciiTheme="minorBidi" w:hAnsiTheme="minorBidi"/>
          <w:noProof/>
          <w:sz w:val="26"/>
          <w:szCs w:val="26"/>
        </w:rPr>
        <w:drawing>
          <wp:inline distT="0" distB="0" distL="0" distR="0">
            <wp:extent cx="4581525" cy="3810000"/>
            <wp:effectExtent l="19050" t="0" r="9525" b="0"/>
            <wp:docPr id="1" name="Picture 0" descr="crop-box-hydrofarm--481x40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op-box-hydrofarm--481x400.png"/>
                    <pic:cNvPicPr/>
                  </pic:nvPicPr>
                  <pic:blipFill>
                    <a:blip r:embed="rId7"/>
                    <a:stretch>
                      <a:fillRect/>
                    </a:stretch>
                  </pic:blipFill>
                  <pic:spPr>
                    <a:xfrm>
                      <a:off x="0" y="0"/>
                      <a:ext cx="4581525" cy="3810000"/>
                    </a:xfrm>
                    <a:prstGeom prst="rect">
                      <a:avLst/>
                    </a:prstGeom>
                  </pic:spPr>
                </pic:pic>
              </a:graphicData>
            </a:graphic>
          </wp:inline>
        </w:drawing>
      </w:r>
    </w:p>
    <w:p w:rsidR="00CE10A8" w:rsidRPr="00CE10A8" w:rsidRDefault="00CE10A8" w:rsidP="006E63BC">
      <w:pPr>
        <w:jc w:val="lowKashida"/>
        <w:rPr>
          <w:rFonts w:asciiTheme="minorBidi" w:hAnsiTheme="minorBidi"/>
          <w:sz w:val="26"/>
          <w:szCs w:val="26"/>
          <w:lang w:val="fr-FR"/>
        </w:rPr>
      </w:pPr>
      <w:r w:rsidRPr="00CE10A8">
        <w:rPr>
          <w:rFonts w:asciiTheme="minorBidi" w:hAnsiTheme="minorBidi"/>
          <w:sz w:val="26"/>
          <w:szCs w:val="26"/>
          <w:lang w:val="fr-FR"/>
        </w:rPr>
        <w:t xml:space="preserve">Les containers sont alimentés en électricité par d’origines renouvelables. Quant à l’eau, elle suit un circuit fermé. Stockée au départ dans un grand bac, elle est emmenée jusqu’à des goutte-à-goutte placés au-dessus des tours, s’écoule le long des racines pour être récupérée dans des gouttières. Elle arrive ensuite à une pompe qui se charge de ramener l’eau au bac de départ. « Autrement dit, </w:t>
      </w:r>
      <w:r w:rsidRPr="00CE10A8">
        <w:rPr>
          <w:rFonts w:asciiTheme="minorBidi" w:hAnsiTheme="minorBidi"/>
          <w:sz w:val="26"/>
          <w:szCs w:val="26"/>
          <w:lang w:val="fr-FR"/>
        </w:rPr>
        <w:lastRenderedPageBreak/>
        <w:t>l’eau va entièrement à la plante, nous n’avons que très peu de perte, poursuit l’agriculteur urbain. Nous utilisons là encore beaucoup moins d’eau que dans une serre par exemple. »</w:t>
      </w:r>
    </w:p>
    <w:p w:rsidR="00A62ABA" w:rsidRPr="00A62ABA" w:rsidRDefault="00A62ABA" w:rsidP="006E63BC">
      <w:pPr>
        <w:jc w:val="lowKashida"/>
        <w:rPr>
          <w:rFonts w:asciiTheme="minorBidi" w:eastAsia="Times New Roman" w:hAnsiTheme="minorBidi"/>
          <w:sz w:val="26"/>
          <w:szCs w:val="26"/>
          <w:lang w:val="fr-FR"/>
        </w:rPr>
      </w:pPr>
      <w:r w:rsidRPr="00A62ABA">
        <w:rPr>
          <w:rFonts w:asciiTheme="minorBidi" w:hAnsiTheme="minorBidi"/>
          <w:sz w:val="26"/>
          <w:szCs w:val="26"/>
          <w:lang w:val="fr-FR"/>
        </w:rPr>
        <w:t xml:space="preserve">Comme on a déjà mentionner le </w:t>
      </w:r>
      <w:r w:rsidR="00E15E05">
        <w:rPr>
          <w:rFonts w:asciiTheme="minorBidi" w:hAnsiTheme="minorBidi"/>
          <w:sz w:val="26"/>
          <w:szCs w:val="26"/>
          <w:lang w:val="fr-FR"/>
        </w:rPr>
        <w:t>système de travail</w:t>
      </w:r>
      <w:r w:rsidRPr="00A62ABA">
        <w:rPr>
          <w:rFonts w:asciiTheme="minorBidi" w:hAnsiTheme="minorBidi"/>
          <w:sz w:val="26"/>
          <w:szCs w:val="26"/>
          <w:lang w:val="fr-FR"/>
        </w:rPr>
        <w:t xml:space="preserve"> peut être contrôlé à l’aide des Smartphones par une application qui</w:t>
      </w:r>
      <w:r w:rsidRPr="00A62ABA">
        <w:rPr>
          <w:rFonts w:ascii="Arial" w:eastAsia="Times New Roman" w:hAnsi="Arial" w:cs="Arial"/>
          <w:sz w:val="26"/>
          <w:szCs w:val="26"/>
          <w:lang w:val="fr-FR"/>
        </w:rPr>
        <w:t xml:space="preserve"> comporte également des tableaux avec les cha</w:t>
      </w:r>
      <w:r w:rsidRPr="00A62ABA">
        <w:rPr>
          <w:rFonts w:asciiTheme="minorBidi" w:eastAsia="Times New Roman" w:hAnsiTheme="minorBidi"/>
          <w:sz w:val="26"/>
          <w:szCs w:val="26"/>
          <w:lang w:val="fr-FR"/>
        </w:rPr>
        <w:t>ngements et les évolutions, on bénéficie d’un suivi permanant. On peut revenir, voir si on a certains problèmes, comme un excès de nutriments, ou une modification du Ph. Cela permet d'optimiser sans cesse, d’anticiper les cycles futurs ou de comparer les données avec d'autres producteurs. Une ferme traditionnelle est limitée à une récolte ou deux par an. Les serres sont réputées pour être souvent trop aseptisées ou chaudes, et ne peuvent prétendre à une cadence de production importante.</w:t>
      </w:r>
    </w:p>
    <w:p w:rsidR="00A62ABA" w:rsidRDefault="00F20B08" w:rsidP="006E63BC">
      <w:pPr>
        <w:spacing w:after="0" w:line="240" w:lineRule="auto"/>
        <w:jc w:val="lowKashida"/>
        <w:rPr>
          <w:rFonts w:asciiTheme="minorBidi" w:eastAsia="Times New Roman" w:hAnsiTheme="minorBidi"/>
          <w:sz w:val="26"/>
          <w:szCs w:val="26"/>
          <w:lang w:val="fr-FR"/>
        </w:rPr>
      </w:pPr>
      <w:r>
        <w:rPr>
          <w:rFonts w:asciiTheme="minorBidi" w:eastAsia="Times New Roman" w:hAnsiTheme="minorBidi"/>
          <w:sz w:val="26"/>
          <w:szCs w:val="26"/>
          <w:lang w:val="fr-FR"/>
        </w:rPr>
        <w:br/>
        <w:t>Cette innovation</w:t>
      </w:r>
      <w:r w:rsidR="00A62ABA" w:rsidRPr="00A62ABA">
        <w:rPr>
          <w:rFonts w:asciiTheme="minorBidi" w:eastAsia="Times New Roman" w:hAnsiTheme="minorBidi"/>
          <w:sz w:val="26"/>
          <w:szCs w:val="26"/>
          <w:lang w:val="fr-FR"/>
        </w:rPr>
        <w:t xml:space="preserve"> grâce à sa conception peut arriver à huit cycles de culture. La société proposera bientôt de louer ce container avec option d’achat. Elle offre également la possibilité d'acheter les plantes « en kit de production ». Selon les estimations, quelqu’un quelqu'un qui investirait dans « un kit de production de basilic », pourrait rentabiliser son kit en 7 mois.</w:t>
      </w:r>
    </w:p>
    <w:p w:rsidR="00A53E64" w:rsidRPr="00A62ABA" w:rsidRDefault="00A53E64" w:rsidP="006E63BC">
      <w:pPr>
        <w:spacing w:after="0" w:line="240" w:lineRule="auto"/>
        <w:jc w:val="lowKashida"/>
        <w:rPr>
          <w:rFonts w:asciiTheme="minorBidi" w:eastAsia="Times New Roman" w:hAnsiTheme="minorBidi"/>
          <w:sz w:val="26"/>
          <w:szCs w:val="26"/>
          <w:lang w:val="fr-FR"/>
        </w:rPr>
      </w:pPr>
    </w:p>
    <w:p w:rsidR="00A62ABA" w:rsidRDefault="00F20B08" w:rsidP="006E63BC">
      <w:pPr>
        <w:jc w:val="lowKashida"/>
        <w:rPr>
          <w:rFonts w:asciiTheme="minorBidi" w:hAnsiTheme="minorBidi"/>
          <w:sz w:val="26"/>
          <w:szCs w:val="26"/>
          <w:lang w:val="fr-FR"/>
        </w:rPr>
      </w:pPr>
      <w:r>
        <w:rPr>
          <w:rFonts w:asciiTheme="minorBidi" w:hAnsiTheme="minorBidi"/>
          <w:sz w:val="26"/>
          <w:szCs w:val="26"/>
          <w:lang w:val="fr-FR"/>
        </w:rPr>
        <w:t xml:space="preserve">Par exemple </w:t>
      </w:r>
      <w:r w:rsidR="00EF1283">
        <w:rPr>
          <w:rFonts w:asciiTheme="minorBidi" w:hAnsiTheme="minorBidi"/>
          <w:sz w:val="26"/>
          <w:szCs w:val="26"/>
          <w:lang w:val="fr-FR"/>
        </w:rPr>
        <w:t>« </w:t>
      </w:r>
      <w:r w:rsidR="00A53E64" w:rsidRPr="00DA4C20">
        <w:rPr>
          <w:rFonts w:asciiTheme="minorBidi" w:hAnsiTheme="minorBidi"/>
          <w:sz w:val="26"/>
          <w:szCs w:val="26"/>
          <w:lang w:val="fr-FR"/>
        </w:rPr>
        <w:t>Farmery</w:t>
      </w:r>
      <w:r w:rsidR="00EF1283">
        <w:rPr>
          <w:rFonts w:asciiTheme="minorBidi" w:hAnsiTheme="minorBidi"/>
          <w:sz w:val="26"/>
          <w:szCs w:val="26"/>
          <w:lang w:val="fr-FR"/>
        </w:rPr>
        <w:t> »</w:t>
      </w:r>
      <w:r w:rsidR="00A53E64" w:rsidRPr="00DA4C20">
        <w:rPr>
          <w:rFonts w:asciiTheme="minorBidi" w:hAnsiTheme="minorBidi"/>
          <w:sz w:val="26"/>
          <w:szCs w:val="26"/>
          <w:lang w:val="fr-FR"/>
        </w:rPr>
        <w:t>, une petite ferme à Durham, en Caroline du Nord qui es</w:t>
      </w:r>
      <w:r w:rsidR="007F1A92">
        <w:rPr>
          <w:rFonts w:asciiTheme="minorBidi" w:hAnsiTheme="minorBidi"/>
          <w:sz w:val="26"/>
          <w:szCs w:val="26"/>
          <w:lang w:val="fr-FR"/>
        </w:rPr>
        <w:t>t également basé sur ce concept</w:t>
      </w:r>
      <w:r w:rsidR="00A53E64" w:rsidRPr="00DA4C20">
        <w:rPr>
          <w:rFonts w:asciiTheme="minorBidi" w:hAnsiTheme="minorBidi"/>
          <w:sz w:val="26"/>
          <w:szCs w:val="26"/>
          <w:lang w:val="fr-FR"/>
        </w:rPr>
        <w:t xml:space="preserve"> à partir de conteneurs maritimes</w:t>
      </w:r>
      <w:r>
        <w:rPr>
          <w:rFonts w:asciiTheme="minorBidi" w:hAnsiTheme="minorBidi"/>
          <w:sz w:val="26"/>
          <w:szCs w:val="26"/>
          <w:lang w:val="fr-FR"/>
        </w:rPr>
        <w:t xml:space="preserve"> (cropbox)</w:t>
      </w:r>
      <w:r w:rsidR="00A53E64" w:rsidRPr="00DA4C20">
        <w:rPr>
          <w:rFonts w:asciiTheme="minorBidi" w:hAnsiTheme="minorBidi"/>
          <w:sz w:val="26"/>
          <w:szCs w:val="26"/>
          <w:lang w:val="fr-FR"/>
        </w:rPr>
        <w:t xml:space="preserve">. Pour le moment c’est la </w:t>
      </w:r>
      <w:r w:rsidR="00DA4C20" w:rsidRPr="00DA4C20">
        <w:rPr>
          <w:rFonts w:asciiTheme="minorBidi" w:hAnsiTheme="minorBidi"/>
          <w:sz w:val="26"/>
          <w:szCs w:val="26"/>
          <w:lang w:val="fr-FR"/>
        </w:rPr>
        <w:t>société</w:t>
      </w:r>
      <w:r w:rsidR="00A53E64" w:rsidRPr="00DA4C20">
        <w:rPr>
          <w:rFonts w:asciiTheme="minorBidi" w:hAnsiTheme="minorBidi"/>
          <w:sz w:val="26"/>
          <w:szCs w:val="26"/>
          <w:lang w:val="fr-FR"/>
        </w:rPr>
        <w:t xml:space="preserve"> qui </w:t>
      </w:r>
      <w:r w:rsidR="00DA4C20" w:rsidRPr="00DA4C20">
        <w:rPr>
          <w:rFonts w:asciiTheme="minorBidi" w:hAnsiTheme="minorBidi"/>
          <w:sz w:val="26"/>
          <w:szCs w:val="26"/>
          <w:lang w:val="fr-FR"/>
        </w:rPr>
        <w:t>construit ces containers et même si quelqu'un loue la CropBox et change d’avis, la société accepte les retours. Le container est facile à expédier et peut se faire vers les destinations du monde entier</w:t>
      </w:r>
      <w:r w:rsidR="00A249C5">
        <w:rPr>
          <w:rFonts w:asciiTheme="minorBidi" w:hAnsiTheme="minorBidi"/>
          <w:sz w:val="26"/>
          <w:szCs w:val="26"/>
          <w:lang w:val="fr-FR"/>
        </w:rPr>
        <w:t xml:space="preserve"> à partir de Caroline du Nord. </w:t>
      </w:r>
      <w:r w:rsidR="00DA4C20" w:rsidRPr="00DA4C20">
        <w:rPr>
          <w:rFonts w:asciiTheme="minorBidi" w:hAnsiTheme="minorBidi"/>
          <w:sz w:val="26"/>
          <w:szCs w:val="26"/>
          <w:lang w:val="fr-FR"/>
        </w:rPr>
        <w:t>Et encore une fois s’il y a le moindre problème, un dysfonctionnement, la société prend ses responsabilités, la CropBox est reprise sans soucis.</w:t>
      </w:r>
    </w:p>
    <w:p w:rsidR="009B3825" w:rsidRPr="005C21A0" w:rsidRDefault="005C21A0" w:rsidP="006E63BC">
      <w:pPr>
        <w:jc w:val="lowKashida"/>
        <w:rPr>
          <w:rFonts w:asciiTheme="majorHAnsi" w:hAnsiTheme="majorHAnsi" w:cs="Angsana New"/>
          <w:i/>
          <w:iCs/>
          <w:sz w:val="26"/>
          <w:szCs w:val="26"/>
          <w:lang w:val="fr-FR"/>
        </w:rPr>
      </w:pPr>
      <w:r w:rsidRPr="005C21A0">
        <w:rPr>
          <w:rFonts w:asciiTheme="majorHAnsi" w:hAnsiTheme="majorHAnsi" w:cs="Angsana New"/>
          <w:i/>
          <w:iCs/>
          <w:sz w:val="26"/>
          <w:szCs w:val="26"/>
          <w:lang w:val="fr-FR"/>
        </w:rPr>
        <w:t xml:space="preserve">Quel est la valeur ajoutée de ce </w:t>
      </w:r>
      <w:r w:rsidR="00922968">
        <w:rPr>
          <w:rFonts w:asciiTheme="majorHAnsi" w:hAnsiTheme="majorHAnsi" w:cs="Angsana New"/>
          <w:i/>
          <w:iCs/>
          <w:sz w:val="26"/>
          <w:szCs w:val="26"/>
          <w:lang w:val="fr-FR"/>
        </w:rPr>
        <w:t>container</w:t>
      </w:r>
      <w:r w:rsidRPr="005C21A0">
        <w:rPr>
          <w:rFonts w:asciiTheme="majorHAnsi" w:hAnsiTheme="majorHAnsi" w:cs="Angsana New"/>
          <w:i/>
          <w:iCs/>
          <w:sz w:val="26"/>
          <w:szCs w:val="26"/>
          <w:lang w:val="fr-FR"/>
        </w:rPr>
        <w:t xml:space="preserve"> aujourd’hui ? Pourquoi la nécessité de se lancer dans la production de tel container ? </w:t>
      </w:r>
    </w:p>
    <w:p w:rsidR="005C21A0" w:rsidRDefault="005C21A0" w:rsidP="006E63BC">
      <w:pPr>
        <w:jc w:val="lowKashida"/>
        <w:rPr>
          <w:rStyle w:val="tlid-translation"/>
          <w:lang w:val="fr-FR"/>
        </w:rPr>
      </w:pPr>
      <w:r w:rsidRPr="005C21A0">
        <w:rPr>
          <w:rStyle w:val="tlid-translation"/>
          <w:rFonts w:asciiTheme="minorBidi" w:hAnsiTheme="minorBidi"/>
          <w:sz w:val="26"/>
          <w:szCs w:val="26"/>
          <w:lang w:val="fr-FR"/>
        </w:rPr>
        <w:t>Cinquante pour cent de la populatio</w:t>
      </w:r>
      <w:r w:rsidR="00CE10A8">
        <w:rPr>
          <w:rStyle w:val="tlid-translation"/>
          <w:rFonts w:asciiTheme="minorBidi" w:hAnsiTheme="minorBidi"/>
          <w:sz w:val="26"/>
          <w:szCs w:val="26"/>
          <w:lang w:val="fr-FR"/>
        </w:rPr>
        <w:t xml:space="preserve">n mondiale vit dans les villes. </w:t>
      </w:r>
      <w:r w:rsidRPr="005C21A0">
        <w:rPr>
          <w:rStyle w:val="tlid-translation"/>
          <w:rFonts w:asciiTheme="minorBidi" w:hAnsiTheme="minorBidi"/>
          <w:sz w:val="26"/>
          <w:szCs w:val="26"/>
          <w:lang w:val="fr-FR"/>
        </w:rPr>
        <w:t xml:space="preserve">Wikipedia indique que d'ici 2015, 26 villes dans le monde auront une population de 10 millions ou plus. Pour nourrir une ville de cette taille, au moins 6600 tonnes de denrées alimentaires doivent être importées chaque jour. </w:t>
      </w:r>
      <w:r>
        <w:rPr>
          <w:rStyle w:val="tlid-translation"/>
          <w:rFonts w:asciiTheme="minorBidi" w:hAnsiTheme="minorBidi"/>
          <w:sz w:val="26"/>
          <w:szCs w:val="26"/>
          <w:lang w:val="fr-FR"/>
        </w:rPr>
        <w:t>FAO</w:t>
      </w:r>
      <w:r w:rsidRPr="005C21A0">
        <w:rPr>
          <w:rStyle w:val="tlid-translation"/>
          <w:rFonts w:asciiTheme="minorBidi" w:hAnsiTheme="minorBidi"/>
          <w:sz w:val="26"/>
          <w:szCs w:val="26"/>
          <w:lang w:val="fr-FR"/>
        </w:rPr>
        <w:t xml:space="preserve"> a prédit que nourrir le monde, qui devrait atteindre neuf milliards d'ici 2050, va être un problème</w:t>
      </w:r>
      <w:r>
        <w:rPr>
          <w:rStyle w:val="tlid-translation"/>
          <w:lang w:val="fr-FR"/>
        </w:rPr>
        <w:t>.</w:t>
      </w:r>
    </w:p>
    <w:p w:rsidR="00816396" w:rsidRDefault="005C21A0" w:rsidP="006E63BC">
      <w:pPr>
        <w:jc w:val="lowKashida"/>
        <w:rPr>
          <w:rFonts w:asciiTheme="minorBidi" w:eastAsia="Times New Roman" w:hAnsiTheme="minorBidi"/>
          <w:sz w:val="26"/>
          <w:szCs w:val="26"/>
          <w:lang w:val="fr-FR"/>
        </w:rPr>
      </w:pPr>
      <w:r w:rsidRPr="0012388D">
        <w:rPr>
          <w:rStyle w:val="tlid-translation"/>
          <w:rFonts w:asciiTheme="minorBidi" w:hAnsiTheme="minorBidi"/>
          <w:sz w:val="26"/>
          <w:szCs w:val="26"/>
          <w:lang w:val="fr-FR"/>
        </w:rPr>
        <w:lastRenderedPageBreak/>
        <w:t xml:space="preserve">D’ici la nécessité de trouver des innovations en </w:t>
      </w:r>
      <w:r w:rsidR="00816396" w:rsidRPr="0012388D">
        <w:rPr>
          <w:rStyle w:val="tlid-translation"/>
          <w:rFonts w:asciiTheme="minorBidi" w:hAnsiTheme="minorBidi"/>
          <w:sz w:val="26"/>
          <w:szCs w:val="26"/>
          <w:lang w:val="fr-FR"/>
        </w:rPr>
        <w:t>termes</w:t>
      </w:r>
      <w:r w:rsidRPr="0012388D">
        <w:rPr>
          <w:rStyle w:val="tlid-translation"/>
          <w:rFonts w:asciiTheme="minorBidi" w:hAnsiTheme="minorBidi"/>
          <w:sz w:val="26"/>
          <w:szCs w:val="26"/>
          <w:lang w:val="fr-FR"/>
        </w:rPr>
        <w:t xml:space="preserve"> de production alimentaire </w:t>
      </w:r>
      <w:r w:rsidR="00816396" w:rsidRPr="0012388D">
        <w:rPr>
          <w:rStyle w:val="tlid-translation"/>
          <w:rFonts w:asciiTheme="minorBidi" w:hAnsiTheme="minorBidi"/>
          <w:sz w:val="26"/>
          <w:szCs w:val="26"/>
          <w:lang w:val="fr-FR"/>
        </w:rPr>
        <w:t xml:space="preserve">ou/et une technologie, qui assureront une sécurité alimentaire et sincèrement un boost industriel pour les pays producteur. </w:t>
      </w:r>
      <w:r w:rsidR="00816396" w:rsidRPr="0012388D">
        <w:rPr>
          <w:rFonts w:asciiTheme="minorBidi" w:eastAsia="Times New Roman" w:hAnsiTheme="minorBidi"/>
          <w:sz w:val="26"/>
          <w:szCs w:val="26"/>
          <w:lang w:val="fr-FR"/>
        </w:rPr>
        <w:t xml:space="preserve">Par exemple, prenez un parking inutilisé qu’il soit même au milieu du centre-ville, dans la campagne ou même dans un désert, mettez </w:t>
      </w:r>
      <w:r w:rsidR="0012388D" w:rsidRPr="0012388D">
        <w:rPr>
          <w:rFonts w:asciiTheme="minorBidi" w:eastAsia="Times New Roman" w:hAnsiTheme="minorBidi"/>
          <w:sz w:val="26"/>
          <w:szCs w:val="26"/>
          <w:lang w:val="fr-FR"/>
        </w:rPr>
        <w:t xml:space="preserve">jusqu’ a </w:t>
      </w:r>
      <w:r w:rsidR="00816396" w:rsidRPr="0012388D">
        <w:rPr>
          <w:rFonts w:asciiTheme="minorBidi" w:eastAsia="Times New Roman" w:hAnsiTheme="minorBidi"/>
          <w:sz w:val="26"/>
          <w:szCs w:val="26"/>
          <w:lang w:val="fr-FR"/>
        </w:rPr>
        <w:t>cinq conteneurs d'expédition recyclés de 320 pieds carrés truffés de technologie exclusive pour réduire la consommation d'énergie globale et augmenter le rendement des cultures</w:t>
      </w:r>
      <w:r w:rsidR="00922968">
        <w:rPr>
          <w:rFonts w:asciiTheme="minorBidi" w:eastAsia="Times New Roman" w:hAnsiTheme="minorBidi"/>
          <w:sz w:val="26"/>
          <w:szCs w:val="26"/>
          <w:lang w:val="fr-FR"/>
        </w:rPr>
        <w:t xml:space="preserve"> durant toute les saisons de l’année</w:t>
      </w:r>
      <w:r w:rsidR="00816396" w:rsidRPr="0012388D">
        <w:rPr>
          <w:rFonts w:asciiTheme="minorBidi" w:eastAsia="Times New Roman" w:hAnsiTheme="minorBidi"/>
          <w:sz w:val="26"/>
          <w:szCs w:val="26"/>
          <w:lang w:val="fr-FR"/>
        </w:rPr>
        <w:t>, puis cultiver trois tonnes</w:t>
      </w:r>
      <w:r w:rsidR="0012388D" w:rsidRPr="0012388D">
        <w:rPr>
          <w:rFonts w:asciiTheme="minorBidi" w:eastAsia="Times New Roman" w:hAnsiTheme="minorBidi"/>
          <w:sz w:val="26"/>
          <w:szCs w:val="26"/>
          <w:lang w:val="fr-FR"/>
        </w:rPr>
        <w:t xml:space="preserve"> hydroponique </w:t>
      </w:r>
      <w:r w:rsidR="00816396" w:rsidRPr="0012388D">
        <w:rPr>
          <w:rFonts w:asciiTheme="minorBidi" w:eastAsia="Times New Roman" w:hAnsiTheme="minorBidi"/>
          <w:sz w:val="26"/>
          <w:szCs w:val="26"/>
          <w:lang w:val="fr-FR"/>
        </w:rPr>
        <w:t xml:space="preserve"> de laitue,</w:t>
      </w:r>
      <w:r w:rsidR="0012388D" w:rsidRPr="0012388D">
        <w:rPr>
          <w:rFonts w:asciiTheme="minorBidi" w:eastAsia="Times New Roman" w:hAnsiTheme="minorBidi"/>
          <w:sz w:val="26"/>
          <w:szCs w:val="26"/>
          <w:lang w:val="fr-FR"/>
        </w:rPr>
        <w:t xml:space="preserve"> des herbes, des fraises…</w:t>
      </w:r>
    </w:p>
    <w:p w:rsidR="007A0727" w:rsidRDefault="007A0727" w:rsidP="006E63BC">
      <w:pPr>
        <w:pStyle w:val="ListParagraph"/>
        <w:numPr>
          <w:ilvl w:val="0"/>
          <w:numId w:val="2"/>
        </w:numPr>
        <w:jc w:val="lowKashida"/>
        <w:rPr>
          <w:rFonts w:asciiTheme="minorBidi" w:eastAsia="Times New Roman" w:hAnsiTheme="minorBidi"/>
          <w:sz w:val="26"/>
          <w:szCs w:val="26"/>
          <w:lang w:val="fr-FR"/>
        </w:rPr>
      </w:pPr>
      <w:r w:rsidRPr="007A0727">
        <w:rPr>
          <w:rFonts w:asciiTheme="minorBidi" w:eastAsia="Times New Roman" w:hAnsiTheme="minorBidi"/>
          <w:b/>
          <w:bCs/>
          <w:sz w:val="26"/>
          <w:szCs w:val="26"/>
          <w:u w:val="single"/>
          <w:lang w:val="fr-FR"/>
        </w:rPr>
        <w:t>De quoi est composé un hangar agricole</w:t>
      </w:r>
      <w:r>
        <w:rPr>
          <w:rFonts w:asciiTheme="minorBidi" w:eastAsia="Times New Roman" w:hAnsiTheme="minorBidi"/>
          <w:sz w:val="26"/>
          <w:szCs w:val="26"/>
          <w:lang w:val="fr-FR"/>
        </w:rPr>
        <w:t> ?</w:t>
      </w:r>
    </w:p>
    <w:p w:rsidR="007A0727" w:rsidRDefault="007A0727" w:rsidP="006E63BC">
      <w:pPr>
        <w:jc w:val="lowKashida"/>
        <w:rPr>
          <w:rFonts w:asciiTheme="minorBidi" w:hAnsiTheme="minorBidi"/>
          <w:sz w:val="26"/>
          <w:szCs w:val="26"/>
          <w:lang w:val="fr-FR"/>
        </w:rPr>
      </w:pPr>
      <w:r w:rsidRPr="007A0727">
        <w:rPr>
          <w:rFonts w:asciiTheme="minorBidi" w:hAnsiTheme="minorBidi"/>
          <w:sz w:val="26"/>
          <w:szCs w:val="26"/>
          <w:lang w:val="fr-FR"/>
        </w:rPr>
        <w:t>Alimentés par la demande toujours croissante de produits alimentaires fraîchement produits, les «agriculteurs urbains» ont trouvé un moyen créatif de répondre à la demande en utilisant des conteneurs maritimes réutilisés pour cultiver des aliments près de leurs marchés.</w:t>
      </w:r>
    </w:p>
    <w:p w:rsidR="004333D8" w:rsidRPr="004333D8" w:rsidRDefault="004333D8" w:rsidP="006E63BC">
      <w:pPr>
        <w:spacing w:before="100" w:beforeAutospacing="1" w:after="100" w:afterAutospacing="1" w:line="240" w:lineRule="auto"/>
        <w:jc w:val="lowKashida"/>
        <w:rPr>
          <w:rFonts w:asciiTheme="minorBidi" w:eastAsia="Times New Roman" w:hAnsiTheme="minorBidi"/>
          <w:sz w:val="26"/>
          <w:szCs w:val="26"/>
          <w:lang w:val="fr-FR"/>
        </w:rPr>
      </w:pPr>
      <w:r w:rsidRPr="004333D8">
        <w:rPr>
          <w:rFonts w:asciiTheme="minorBidi" w:eastAsia="Times New Roman" w:hAnsiTheme="minorBidi"/>
          <w:sz w:val="26"/>
          <w:szCs w:val="26"/>
          <w:lang w:val="fr-FR"/>
        </w:rPr>
        <w:t>Il existe deux types de conteneurs d’expédition en fonction de leur conception :</w:t>
      </w:r>
    </w:p>
    <w:p w:rsidR="004333D8" w:rsidRPr="004333D8" w:rsidRDefault="004333D8" w:rsidP="006E63BC">
      <w:pPr>
        <w:numPr>
          <w:ilvl w:val="0"/>
          <w:numId w:val="7"/>
        </w:numPr>
        <w:spacing w:before="100" w:beforeAutospacing="1" w:after="100" w:afterAutospacing="1" w:line="240" w:lineRule="auto"/>
        <w:jc w:val="lowKashida"/>
        <w:rPr>
          <w:rFonts w:asciiTheme="minorBidi" w:eastAsia="Times New Roman" w:hAnsiTheme="minorBidi"/>
          <w:sz w:val="26"/>
          <w:szCs w:val="26"/>
        </w:rPr>
      </w:pPr>
      <w:r w:rsidRPr="004333D8">
        <w:rPr>
          <w:rFonts w:asciiTheme="minorBidi" w:eastAsia="Times New Roman" w:hAnsiTheme="minorBidi"/>
          <w:sz w:val="26"/>
          <w:szCs w:val="26"/>
        </w:rPr>
        <w:t>Serre de conteneur maritime</w:t>
      </w:r>
    </w:p>
    <w:p w:rsidR="004333D8" w:rsidRPr="004333D8" w:rsidRDefault="004333D8" w:rsidP="006E63BC">
      <w:pPr>
        <w:spacing w:before="100" w:beforeAutospacing="1" w:after="100" w:afterAutospacing="1" w:line="240" w:lineRule="auto"/>
        <w:jc w:val="lowKashida"/>
        <w:rPr>
          <w:rFonts w:asciiTheme="minorBidi" w:eastAsia="Times New Roman" w:hAnsiTheme="minorBidi"/>
          <w:sz w:val="26"/>
          <w:szCs w:val="26"/>
          <w:lang w:val="fr-FR"/>
        </w:rPr>
      </w:pPr>
      <w:r w:rsidRPr="004333D8">
        <w:rPr>
          <w:rFonts w:asciiTheme="minorBidi" w:eastAsia="Times New Roman" w:hAnsiTheme="minorBidi"/>
          <w:sz w:val="26"/>
          <w:szCs w:val="26"/>
          <w:lang w:val="fr-FR"/>
        </w:rPr>
        <w:t>C’est la moins chère à construire et à entretenir car il utilise moins de technologie. Elle fonctionne essentiellement comme une serre ordinaire offrant des conditions optimales pour la croissance des plantes. Ce type de ferme est fabriqué à l’aide d’un conteneur maritime à toit ouvert (open top) ou d’un conteneur maritime ordinaire avec le dessus retiré.</w:t>
      </w:r>
    </w:p>
    <w:p w:rsidR="004333D8" w:rsidRPr="004333D8" w:rsidRDefault="004333D8" w:rsidP="006E63BC">
      <w:pPr>
        <w:spacing w:before="100" w:beforeAutospacing="1" w:after="100" w:afterAutospacing="1" w:line="240" w:lineRule="auto"/>
        <w:jc w:val="lowKashida"/>
        <w:rPr>
          <w:rFonts w:asciiTheme="minorBidi" w:eastAsia="Times New Roman" w:hAnsiTheme="minorBidi"/>
          <w:sz w:val="26"/>
          <w:szCs w:val="26"/>
          <w:lang w:val="fr-FR"/>
        </w:rPr>
      </w:pPr>
      <w:r w:rsidRPr="004333D8">
        <w:rPr>
          <w:rFonts w:asciiTheme="minorBidi" w:eastAsia="Times New Roman" w:hAnsiTheme="minorBidi"/>
          <w:sz w:val="26"/>
          <w:szCs w:val="26"/>
          <w:lang w:val="fr-FR"/>
        </w:rPr>
        <w:t>Une fois le toit décollé, une toiture de type serre est installée pour couvrir le toit ouvert. Des racks sont ensuite installés à l’intérieur du conteneur maritime où les plantes seront cultivées. Avec ce type de configuration, le sol ou la culture hydroponique peuvent être utilisés pour faire pousser les plantes. Un système hydroponique serait assez coûteux mais aurait certains avantages sur le sol – comme ne nécessitant pas de système d’irrigation supplémentaire.</w:t>
      </w:r>
    </w:p>
    <w:p w:rsidR="004333D8" w:rsidRPr="004333D8" w:rsidRDefault="004333D8" w:rsidP="006E63BC">
      <w:pPr>
        <w:spacing w:before="100" w:beforeAutospacing="1" w:after="100" w:afterAutospacing="1" w:line="240" w:lineRule="auto"/>
        <w:jc w:val="lowKashida"/>
        <w:rPr>
          <w:rFonts w:asciiTheme="minorBidi" w:eastAsia="Times New Roman" w:hAnsiTheme="minorBidi"/>
          <w:sz w:val="26"/>
          <w:szCs w:val="26"/>
          <w:lang w:val="fr-FR"/>
        </w:rPr>
      </w:pPr>
      <w:r w:rsidRPr="004333D8">
        <w:rPr>
          <w:rFonts w:asciiTheme="minorBidi" w:eastAsia="Times New Roman" w:hAnsiTheme="minorBidi"/>
          <w:sz w:val="26"/>
          <w:szCs w:val="26"/>
          <w:lang w:val="fr-FR"/>
        </w:rPr>
        <w:t> </w:t>
      </w:r>
    </w:p>
    <w:p w:rsidR="004333D8" w:rsidRPr="004333D8" w:rsidRDefault="004333D8" w:rsidP="006E63BC">
      <w:pPr>
        <w:numPr>
          <w:ilvl w:val="0"/>
          <w:numId w:val="8"/>
        </w:numPr>
        <w:spacing w:before="100" w:beforeAutospacing="1" w:after="100" w:afterAutospacing="1" w:line="240" w:lineRule="auto"/>
        <w:jc w:val="lowKashida"/>
        <w:rPr>
          <w:rFonts w:asciiTheme="minorBidi" w:eastAsia="Times New Roman" w:hAnsiTheme="minorBidi"/>
          <w:sz w:val="26"/>
          <w:szCs w:val="26"/>
        </w:rPr>
      </w:pPr>
      <w:r w:rsidRPr="004333D8">
        <w:rPr>
          <w:rFonts w:asciiTheme="minorBidi" w:eastAsia="Times New Roman" w:hAnsiTheme="minorBidi"/>
          <w:sz w:val="26"/>
          <w:szCs w:val="26"/>
        </w:rPr>
        <w:t>Ferme de conteneurs maritimes fermée</w:t>
      </w:r>
    </w:p>
    <w:p w:rsidR="004333D8" w:rsidRPr="004333D8" w:rsidRDefault="004333D8" w:rsidP="006E63BC">
      <w:pPr>
        <w:spacing w:before="100" w:beforeAutospacing="1" w:after="100" w:afterAutospacing="1" w:line="240" w:lineRule="auto"/>
        <w:jc w:val="lowKashida"/>
        <w:rPr>
          <w:rFonts w:asciiTheme="minorBidi" w:eastAsia="Times New Roman" w:hAnsiTheme="minorBidi"/>
          <w:sz w:val="26"/>
          <w:szCs w:val="26"/>
          <w:lang w:val="fr-FR"/>
        </w:rPr>
      </w:pPr>
      <w:r w:rsidRPr="004333D8">
        <w:rPr>
          <w:rFonts w:asciiTheme="minorBidi" w:eastAsia="Times New Roman" w:hAnsiTheme="minorBidi"/>
          <w:sz w:val="26"/>
          <w:szCs w:val="26"/>
          <w:lang w:val="fr-FR"/>
        </w:rPr>
        <w:t>Ce type de parc à conteneurs diffère du premier en ce que le conteneur d’expédition utilisé est entièrement fermé. Cela permet à l’agriculteur de contrôler plus efficacement chaque aspect de la ferme.</w:t>
      </w:r>
    </w:p>
    <w:p w:rsidR="004333D8" w:rsidRDefault="004333D8" w:rsidP="006E63BC">
      <w:pPr>
        <w:spacing w:before="100" w:beforeAutospacing="1" w:after="100" w:afterAutospacing="1" w:line="240" w:lineRule="auto"/>
        <w:jc w:val="lowKashida"/>
        <w:rPr>
          <w:rFonts w:asciiTheme="minorBidi" w:eastAsia="Times New Roman" w:hAnsiTheme="minorBidi"/>
          <w:sz w:val="26"/>
          <w:szCs w:val="26"/>
          <w:lang w:val="fr-FR"/>
        </w:rPr>
      </w:pPr>
      <w:r w:rsidRPr="004333D8">
        <w:rPr>
          <w:rFonts w:asciiTheme="minorBidi" w:eastAsia="Times New Roman" w:hAnsiTheme="minorBidi"/>
          <w:sz w:val="26"/>
          <w:szCs w:val="26"/>
          <w:lang w:val="fr-FR"/>
        </w:rPr>
        <w:lastRenderedPageBreak/>
        <w:t>Pour construire ce type de ferme, un c</w:t>
      </w:r>
      <w:r>
        <w:rPr>
          <w:rFonts w:asciiTheme="minorBidi" w:eastAsia="Times New Roman" w:hAnsiTheme="minorBidi"/>
          <w:sz w:val="26"/>
          <w:szCs w:val="26"/>
          <w:lang w:val="fr-FR"/>
        </w:rPr>
        <w:t>onteneur maritime isolé</w:t>
      </w:r>
      <w:r w:rsidRPr="004333D8">
        <w:rPr>
          <w:rFonts w:asciiTheme="minorBidi" w:eastAsia="Times New Roman" w:hAnsiTheme="minorBidi"/>
          <w:sz w:val="26"/>
          <w:szCs w:val="26"/>
          <w:lang w:val="fr-FR"/>
        </w:rPr>
        <w:t xml:space="preserve"> est équipé de supports de croissance du sol au plafond, de systèmes d’irrigation, de lumières et de ventilation. Les lumières sont nécessaires car la configuration ne permet pas la lumière naturelle à l’intérieur. Le système fermé permet un contrôle total des conditions à l’intérieur.</w:t>
      </w:r>
    </w:p>
    <w:p w:rsidR="00886349" w:rsidRDefault="00886349" w:rsidP="006E63BC">
      <w:pPr>
        <w:spacing w:before="100" w:beforeAutospacing="1" w:after="100" w:afterAutospacing="1" w:line="240" w:lineRule="auto"/>
        <w:jc w:val="lowKashida"/>
        <w:rPr>
          <w:rFonts w:asciiTheme="minorBidi" w:eastAsia="Times New Roman" w:hAnsiTheme="minorBidi"/>
          <w:sz w:val="26"/>
          <w:szCs w:val="26"/>
          <w:lang w:val="fr-FR"/>
        </w:rPr>
      </w:pPr>
      <w:r>
        <w:rPr>
          <w:rFonts w:asciiTheme="minorBidi" w:eastAsia="Times New Roman" w:hAnsiTheme="minorBidi"/>
          <w:sz w:val="26"/>
          <w:szCs w:val="26"/>
          <w:lang w:val="fr-FR"/>
        </w:rPr>
        <w:t>Dans cette étude on se concentre sur le second type, ferme de conteneurs maritimes fermées qui a besoin :</w:t>
      </w:r>
    </w:p>
    <w:p w:rsidR="00886349" w:rsidRDefault="00886349" w:rsidP="006E63BC">
      <w:pPr>
        <w:pStyle w:val="ListParagraph"/>
        <w:numPr>
          <w:ilvl w:val="0"/>
          <w:numId w:val="9"/>
        </w:numPr>
        <w:spacing w:before="100" w:beforeAutospacing="1" w:after="100" w:afterAutospacing="1" w:line="240" w:lineRule="auto"/>
        <w:jc w:val="lowKashida"/>
        <w:rPr>
          <w:rFonts w:asciiTheme="minorBidi" w:eastAsia="Times New Roman" w:hAnsiTheme="minorBidi"/>
          <w:sz w:val="26"/>
          <w:szCs w:val="26"/>
          <w:lang w:val="fr-FR"/>
        </w:rPr>
      </w:pPr>
      <w:r>
        <w:rPr>
          <w:rFonts w:asciiTheme="minorBidi" w:eastAsia="Times New Roman" w:hAnsiTheme="minorBidi"/>
          <w:sz w:val="26"/>
          <w:szCs w:val="26"/>
          <w:lang w:val="fr-FR"/>
        </w:rPr>
        <w:t>Un conteneur préférable recyclé pour le coté ecofriendly.</w:t>
      </w:r>
    </w:p>
    <w:p w:rsidR="00886349" w:rsidRDefault="00886349" w:rsidP="006E63BC">
      <w:pPr>
        <w:pStyle w:val="ListParagraph"/>
        <w:numPr>
          <w:ilvl w:val="0"/>
          <w:numId w:val="9"/>
        </w:numPr>
        <w:spacing w:before="100" w:beforeAutospacing="1" w:after="100" w:afterAutospacing="1" w:line="240" w:lineRule="auto"/>
        <w:jc w:val="lowKashida"/>
        <w:rPr>
          <w:rFonts w:asciiTheme="minorBidi" w:eastAsia="Times New Roman" w:hAnsiTheme="minorBidi"/>
          <w:sz w:val="26"/>
          <w:szCs w:val="26"/>
          <w:lang w:val="fr-FR"/>
        </w:rPr>
      </w:pPr>
      <w:r>
        <w:rPr>
          <w:rFonts w:asciiTheme="minorBidi" w:eastAsia="Times New Roman" w:hAnsiTheme="minorBidi"/>
          <w:sz w:val="26"/>
          <w:szCs w:val="26"/>
          <w:lang w:val="fr-FR"/>
        </w:rPr>
        <w:t>Supports de croissance.</w:t>
      </w:r>
    </w:p>
    <w:p w:rsidR="00886349" w:rsidRDefault="00886349" w:rsidP="006E63BC">
      <w:pPr>
        <w:pStyle w:val="ListParagraph"/>
        <w:numPr>
          <w:ilvl w:val="0"/>
          <w:numId w:val="9"/>
        </w:numPr>
        <w:spacing w:before="100" w:beforeAutospacing="1" w:after="100" w:afterAutospacing="1" w:line="240" w:lineRule="auto"/>
        <w:jc w:val="lowKashida"/>
        <w:rPr>
          <w:rFonts w:asciiTheme="minorBidi" w:eastAsia="Times New Roman" w:hAnsiTheme="minorBidi"/>
          <w:sz w:val="26"/>
          <w:szCs w:val="26"/>
          <w:lang w:val="fr-FR"/>
        </w:rPr>
      </w:pPr>
      <w:r>
        <w:rPr>
          <w:rFonts w:asciiTheme="minorBidi" w:eastAsia="Times New Roman" w:hAnsiTheme="minorBidi"/>
          <w:sz w:val="26"/>
          <w:szCs w:val="26"/>
          <w:lang w:val="fr-FR"/>
        </w:rPr>
        <w:t>Systèmes d’irrigation</w:t>
      </w:r>
    </w:p>
    <w:p w:rsidR="00886349" w:rsidRDefault="00886349" w:rsidP="006E63BC">
      <w:pPr>
        <w:pStyle w:val="ListParagraph"/>
        <w:numPr>
          <w:ilvl w:val="0"/>
          <w:numId w:val="9"/>
        </w:numPr>
        <w:spacing w:before="100" w:beforeAutospacing="1" w:after="100" w:afterAutospacing="1" w:line="240" w:lineRule="auto"/>
        <w:jc w:val="lowKashida"/>
        <w:rPr>
          <w:rFonts w:asciiTheme="minorBidi" w:eastAsia="Times New Roman" w:hAnsiTheme="minorBidi"/>
          <w:sz w:val="26"/>
          <w:szCs w:val="26"/>
          <w:lang w:val="fr-FR"/>
        </w:rPr>
      </w:pPr>
      <w:r>
        <w:rPr>
          <w:rFonts w:asciiTheme="minorBidi" w:eastAsia="Times New Roman" w:hAnsiTheme="minorBidi"/>
          <w:sz w:val="26"/>
          <w:szCs w:val="26"/>
          <w:lang w:val="fr-FR"/>
        </w:rPr>
        <w:t>Lumières.</w:t>
      </w:r>
    </w:p>
    <w:p w:rsidR="00886349" w:rsidRDefault="00886349" w:rsidP="006E63BC">
      <w:pPr>
        <w:pStyle w:val="ListParagraph"/>
        <w:numPr>
          <w:ilvl w:val="0"/>
          <w:numId w:val="9"/>
        </w:numPr>
        <w:spacing w:before="100" w:beforeAutospacing="1" w:after="100" w:afterAutospacing="1" w:line="240" w:lineRule="auto"/>
        <w:jc w:val="lowKashida"/>
        <w:rPr>
          <w:rFonts w:asciiTheme="minorBidi" w:eastAsia="Times New Roman" w:hAnsiTheme="minorBidi"/>
          <w:sz w:val="26"/>
          <w:szCs w:val="26"/>
          <w:lang w:val="fr-FR"/>
        </w:rPr>
      </w:pPr>
      <w:r>
        <w:rPr>
          <w:rFonts w:asciiTheme="minorBidi" w:eastAsia="Times New Roman" w:hAnsiTheme="minorBidi"/>
          <w:sz w:val="26"/>
          <w:szCs w:val="26"/>
          <w:lang w:val="fr-FR"/>
        </w:rPr>
        <w:t>Ventilation.</w:t>
      </w:r>
      <w:r w:rsidR="002353D9">
        <w:rPr>
          <w:rFonts w:asciiTheme="minorBidi" w:eastAsia="Times New Roman" w:hAnsiTheme="minorBidi"/>
          <w:sz w:val="26"/>
          <w:szCs w:val="26"/>
          <w:lang w:val="fr-FR"/>
        </w:rPr>
        <w:t xml:space="preserve"> </w:t>
      </w:r>
    </w:p>
    <w:p w:rsidR="002353D9" w:rsidRDefault="002353D9" w:rsidP="006E63BC">
      <w:pPr>
        <w:pStyle w:val="ListParagraph"/>
        <w:numPr>
          <w:ilvl w:val="0"/>
          <w:numId w:val="9"/>
        </w:numPr>
        <w:spacing w:before="100" w:beforeAutospacing="1" w:after="100" w:afterAutospacing="1" w:line="240" w:lineRule="auto"/>
        <w:jc w:val="lowKashida"/>
        <w:rPr>
          <w:rFonts w:asciiTheme="minorBidi" w:eastAsia="Times New Roman" w:hAnsiTheme="minorBidi"/>
          <w:sz w:val="26"/>
          <w:szCs w:val="26"/>
          <w:lang w:val="fr-FR"/>
        </w:rPr>
      </w:pPr>
      <w:r>
        <w:rPr>
          <w:rFonts w:asciiTheme="minorBidi" w:eastAsia="Times New Roman" w:hAnsiTheme="minorBidi"/>
          <w:sz w:val="26"/>
          <w:szCs w:val="26"/>
          <w:lang w:val="fr-FR"/>
        </w:rPr>
        <w:t>Un system informatique pour diriger ce phénomène.</w:t>
      </w:r>
    </w:p>
    <w:p w:rsidR="002353D9" w:rsidRPr="002353D9" w:rsidRDefault="002353D9" w:rsidP="006E63BC">
      <w:pPr>
        <w:pStyle w:val="ListParagraph"/>
        <w:spacing w:before="100" w:beforeAutospacing="1" w:after="100" w:afterAutospacing="1" w:line="240" w:lineRule="auto"/>
        <w:ind w:left="783"/>
        <w:jc w:val="lowKashida"/>
        <w:rPr>
          <w:rFonts w:asciiTheme="minorBidi" w:eastAsia="Times New Roman" w:hAnsiTheme="minorBidi"/>
          <w:sz w:val="26"/>
          <w:szCs w:val="26"/>
          <w:lang w:val="fr-FR"/>
        </w:rPr>
      </w:pPr>
    </w:p>
    <w:p w:rsidR="002353D9" w:rsidRDefault="002353D9" w:rsidP="006E63BC">
      <w:pPr>
        <w:pStyle w:val="ListParagraph"/>
        <w:numPr>
          <w:ilvl w:val="0"/>
          <w:numId w:val="2"/>
        </w:numPr>
        <w:spacing w:before="100" w:beforeAutospacing="1" w:after="100" w:afterAutospacing="1" w:line="240" w:lineRule="auto"/>
        <w:jc w:val="lowKashida"/>
        <w:rPr>
          <w:rFonts w:asciiTheme="minorBidi" w:eastAsia="Times New Roman" w:hAnsiTheme="minorBidi"/>
          <w:b/>
          <w:bCs/>
          <w:sz w:val="26"/>
          <w:szCs w:val="26"/>
          <w:u w:val="single"/>
          <w:lang w:val="fr-FR"/>
        </w:rPr>
      </w:pPr>
      <w:r w:rsidRPr="002353D9">
        <w:rPr>
          <w:rFonts w:asciiTheme="minorBidi" w:eastAsia="Times New Roman" w:hAnsiTheme="minorBidi"/>
          <w:b/>
          <w:bCs/>
          <w:sz w:val="26"/>
          <w:szCs w:val="26"/>
          <w:u w:val="single"/>
          <w:lang w:val="fr-FR"/>
        </w:rPr>
        <w:t xml:space="preserve">Production au Liban des hangars agricoles </w:t>
      </w:r>
    </w:p>
    <w:p w:rsidR="00045812" w:rsidRPr="00634D33" w:rsidRDefault="002353D9" w:rsidP="006E63BC">
      <w:pPr>
        <w:spacing w:before="100" w:beforeAutospacing="1" w:after="100" w:afterAutospacing="1" w:line="240" w:lineRule="auto"/>
        <w:jc w:val="lowKashida"/>
        <w:rPr>
          <w:rFonts w:asciiTheme="minorBidi" w:hAnsiTheme="minorBidi"/>
          <w:sz w:val="26"/>
          <w:szCs w:val="26"/>
          <w:lang w:val="fr-FR"/>
        </w:rPr>
      </w:pPr>
      <w:r>
        <w:rPr>
          <w:rFonts w:asciiTheme="minorBidi" w:eastAsia="Times New Roman" w:hAnsiTheme="minorBidi"/>
          <w:sz w:val="26"/>
          <w:szCs w:val="26"/>
          <w:lang w:val="fr-FR"/>
        </w:rPr>
        <w:t>Dans cette étape nous allons étudier la capacité de produire un conteneur agricole au Liban.</w:t>
      </w:r>
      <w:r w:rsidR="00045812" w:rsidRPr="00045812">
        <w:rPr>
          <w:lang w:val="fr-FR"/>
        </w:rPr>
        <w:t xml:space="preserve"> </w:t>
      </w:r>
      <w:r w:rsidR="00634D33" w:rsidRPr="00634D33">
        <w:rPr>
          <w:rFonts w:asciiTheme="minorBidi" w:hAnsiTheme="minorBidi"/>
          <w:sz w:val="26"/>
          <w:szCs w:val="26"/>
          <w:lang w:val="fr-FR"/>
        </w:rPr>
        <w:t>Nous allons nous concentrés sur 2 éléments qu’ont peut trouve localement.</w:t>
      </w:r>
    </w:p>
    <w:p w:rsidR="002353D9" w:rsidRDefault="00045812" w:rsidP="006E63BC">
      <w:pPr>
        <w:spacing w:before="100" w:beforeAutospacing="1" w:after="100" w:afterAutospacing="1" w:line="240" w:lineRule="auto"/>
        <w:jc w:val="lowKashida"/>
        <w:rPr>
          <w:rFonts w:asciiTheme="minorBidi" w:eastAsia="Times New Roman" w:hAnsiTheme="minorBidi"/>
          <w:sz w:val="26"/>
          <w:szCs w:val="26"/>
          <w:lang w:val="fr-FR"/>
        </w:rPr>
      </w:pPr>
      <w:r>
        <w:rPr>
          <w:noProof/>
        </w:rPr>
        <w:drawing>
          <wp:inline distT="0" distB="0" distL="0" distR="0">
            <wp:extent cx="4906010" cy="3267710"/>
            <wp:effectExtent l="19050" t="0" r="8890" b="0"/>
            <wp:docPr id="4" name="Picture 4" descr="https://sirelo.fr/wp-content/uploads/2019/09/aerial-view-of-container-shipp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sirelo.fr/wp-content/uploads/2019/09/aerial-view-of-container-shipping.jpg"/>
                    <pic:cNvPicPr>
                      <a:picLocks noChangeAspect="1" noChangeArrowheads="1"/>
                    </pic:cNvPicPr>
                  </pic:nvPicPr>
                  <pic:blipFill>
                    <a:blip r:embed="rId8"/>
                    <a:srcRect/>
                    <a:stretch>
                      <a:fillRect/>
                    </a:stretch>
                  </pic:blipFill>
                  <pic:spPr bwMode="auto">
                    <a:xfrm>
                      <a:off x="0" y="0"/>
                      <a:ext cx="4906010" cy="3267710"/>
                    </a:xfrm>
                    <a:prstGeom prst="rect">
                      <a:avLst/>
                    </a:prstGeom>
                    <a:noFill/>
                    <a:ln w="9525">
                      <a:noFill/>
                      <a:miter lim="800000"/>
                      <a:headEnd/>
                      <a:tailEnd/>
                    </a:ln>
                  </pic:spPr>
                </pic:pic>
              </a:graphicData>
            </a:graphic>
          </wp:inline>
        </w:drawing>
      </w:r>
    </w:p>
    <w:p w:rsidR="00045812" w:rsidRDefault="00045812" w:rsidP="006E63BC">
      <w:pPr>
        <w:spacing w:before="100" w:beforeAutospacing="1" w:after="100" w:afterAutospacing="1" w:line="240" w:lineRule="auto"/>
        <w:jc w:val="lowKashida"/>
        <w:rPr>
          <w:rFonts w:asciiTheme="minorBidi" w:eastAsia="Times New Roman" w:hAnsiTheme="minorBidi"/>
          <w:sz w:val="26"/>
          <w:szCs w:val="26"/>
          <w:lang w:val="fr-FR"/>
        </w:rPr>
      </w:pPr>
    </w:p>
    <w:p w:rsidR="001503E9" w:rsidRPr="001503E9" w:rsidRDefault="002353D9" w:rsidP="006E63BC">
      <w:pPr>
        <w:spacing w:before="100" w:beforeAutospacing="1" w:after="100" w:afterAutospacing="1" w:line="240" w:lineRule="auto"/>
        <w:jc w:val="lowKashida"/>
        <w:rPr>
          <w:rFonts w:asciiTheme="minorBidi" w:eastAsia="Times New Roman" w:hAnsiTheme="minorBidi"/>
          <w:sz w:val="26"/>
          <w:szCs w:val="26"/>
          <w:lang w:val="fr-FR"/>
        </w:rPr>
      </w:pPr>
      <w:r>
        <w:rPr>
          <w:rFonts w:asciiTheme="minorBidi" w:eastAsia="Times New Roman" w:hAnsiTheme="minorBidi"/>
          <w:sz w:val="26"/>
          <w:szCs w:val="26"/>
          <w:lang w:val="fr-FR"/>
        </w:rPr>
        <w:lastRenderedPageBreak/>
        <w:t>En ce qui concerne les hangars, ces derniers ne sont pas produit localement mais malgré cette évidence</w:t>
      </w:r>
      <w:r w:rsidR="00E01BFA">
        <w:rPr>
          <w:rFonts w:asciiTheme="minorBidi" w:eastAsia="Times New Roman" w:hAnsiTheme="minorBidi"/>
          <w:sz w:val="26"/>
          <w:szCs w:val="26"/>
          <w:lang w:val="fr-FR"/>
        </w:rPr>
        <w:t xml:space="preserve"> </w:t>
      </w:r>
      <w:r w:rsidR="009560B8">
        <w:rPr>
          <w:rFonts w:asciiTheme="minorBidi" w:eastAsia="Times New Roman" w:hAnsiTheme="minorBidi"/>
          <w:sz w:val="26"/>
          <w:szCs w:val="26"/>
          <w:lang w:val="fr-FR"/>
        </w:rPr>
        <w:t xml:space="preserve">il y a en plein de conteneur au port de Beirut ; on peut en trouvé un dont l’entreprise abandonne et l’acheter a un prix variant entre </w:t>
      </w:r>
      <w:r w:rsidR="00062AEE">
        <w:rPr>
          <w:rFonts w:asciiTheme="minorBidi" w:eastAsia="Times New Roman" w:hAnsiTheme="minorBidi"/>
          <w:sz w:val="26"/>
          <w:szCs w:val="26"/>
          <w:lang w:val="fr-FR"/>
        </w:rPr>
        <w:t>5000</w:t>
      </w:r>
      <w:r w:rsidR="009560B8">
        <w:rPr>
          <w:rFonts w:asciiTheme="minorBidi" w:eastAsia="Times New Roman" w:hAnsiTheme="minorBidi"/>
          <w:sz w:val="26"/>
          <w:szCs w:val="26"/>
          <w:lang w:val="fr-FR"/>
        </w:rPr>
        <w:t xml:space="preserve">$ ou </w:t>
      </w:r>
      <w:r w:rsidR="00062AEE">
        <w:rPr>
          <w:rFonts w:asciiTheme="minorBidi" w:eastAsia="Times New Roman" w:hAnsiTheme="minorBidi"/>
          <w:sz w:val="26"/>
          <w:szCs w:val="26"/>
          <w:lang w:val="fr-FR"/>
        </w:rPr>
        <w:t>13</w:t>
      </w:r>
      <w:r w:rsidR="009560B8">
        <w:rPr>
          <w:rFonts w:asciiTheme="minorBidi" w:eastAsia="Times New Roman" w:hAnsiTheme="minorBidi"/>
          <w:sz w:val="26"/>
          <w:szCs w:val="26"/>
          <w:lang w:val="fr-FR"/>
        </w:rPr>
        <w:t>0</w:t>
      </w:r>
      <w:r w:rsidR="00187E92">
        <w:rPr>
          <w:rFonts w:asciiTheme="minorBidi" w:eastAsia="Times New Roman" w:hAnsiTheme="minorBidi"/>
          <w:sz w:val="26"/>
          <w:szCs w:val="26"/>
          <w:lang w:val="fr-FR"/>
        </w:rPr>
        <w:t>0</w:t>
      </w:r>
      <w:r w:rsidR="009560B8">
        <w:rPr>
          <w:rFonts w:asciiTheme="minorBidi" w:eastAsia="Times New Roman" w:hAnsiTheme="minorBidi"/>
          <w:sz w:val="26"/>
          <w:szCs w:val="26"/>
          <w:lang w:val="fr-FR"/>
        </w:rPr>
        <w:t>0$.</w:t>
      </w:r>
      <w:r w:rsidR="00045812">
        <w:rPr>
          <w:rFonts w:asciiTheme="minorBidi" w:eastAsia="Times New Roman" w:hAnsiTheme="minorBidi"/>
          <w:sz w:val="26"/>
          <w:szCs w:val="26"/>
          <w:lang w:val="fr-FR"/>
        </w:rPr>
        <w:t xml:space="preserve"> A noter qu’avec la dévaluation de la L.L. /US$ tous prix sera </w:t>
      </w:r>
      <w:r w:rsidR="00062AEE">
        <w:rPr>
          <w:rFonts w:asciiTheme="minorBidi" w:eastAsia="Times New Roman" w:hAnsiTheme="minorBidi"/>
          <w:sz w:val="26"/>
          <w:szCs w:val="26"/>
          <w:lang w:val="fr-FR"/>
        </w:rPr>
        <w:t>à</w:t>
      </w:r>
      <w:r w:rsidR="00045812">
        <w:rPr>
          <w:rFonts w:asciiTheme="minorBidi" w:eastAsia="Times New Roman" w:hAnsiTheme="minorBidi"/>
          <w:sz w:val="26"/>
          <w:szCs w:val="26"/>
          <w:lang w:val="fr-FR"/>
        </w:rPr>
        <w:t xml:space="preserve"> terme de variations.</w:t>
      </w:r>
      <w:r w:rsidR="001503E9">
        <w:rPr>
          <w:rFonts w:asciiTheme="minorBidi" w:eastAsia="Times New Roman" w:hAnsiTheme="minorBidi"/>
          <w:sz w:val="26"/>
          <w:szCs w:val="26"/>
          <w:lang w:val="fr-FR"/>
        </w:rPr>
        <w:t xml:space="preserve"> Pas besoin de </w:t>
      </w:r>
      <w:r w:rsidR="001503E9" w:rsidRPr="001503E9">
        <w:rPr>
          <w:rFonts w:asciiTheme="minorBidi" w:eastAsia="Times New Roman" w:hAnsiTheme="minorBidi"/>
          <w:sz w:val="26"/>
          <w:szCs w:val="26"/>
          <w:lang w:val="fr-FR"/>
        </w:rPr>
        <w:t>s’</w:t>
      </w:r>
      <w:r w:rsidR="001503E9" w:rsidRPr="001503E9">
        <w:rPr>
          <w:rFonts w:asciiTheme="minorBidi" w:hAnsiTheme="minorBidi"/>
          <w:sz w:val="26"/>
          <w:szCs w:val="26"/>
          <w:lang w:val="fr-FR"/>
        </w:rPr>
        <w:t>orienter vers un container maritime ou de stockage neuf pour ranger une voiture, des outils ou autre</w:t>
      </w:r>
      <w:r w:rsidR="00062AEE">
        <w:rPr>
          <w:rFonts w:asciiTheme="minorBidi" w:hAnsiTheme="minorBidi"/>
          <w:sz w:val="26"/>
          <w:szCs w:val="26"/>
          <w:lang w:val="fr-FR"/>
        </w:rPr>
        <w:t xml:space="preserve"> comme utilisation agricole</w:t>
      </w:r>
      <w:r w:rsidR="001503E9" w:rsidRPr="001503E9">
        <w:rPr>
          <w:rFonts w:asciiTheme="minorBidi" w:hAnsiTheme="minorBidi"/>
          <w:sz w:val="26"/>
          <w:szCs w:val="26"/>
          <w:lang w:val="fr-FR"/>
        </w:rPr>
        <w:t xml:space="preserve">…un container d’occasion suffira </w:t>
      </w:r>
      <w:r w:rsidR="00062AEE" w:rsidRPr="00062AEE">
        <w:rPr>
          <w:rFonts w:asciiTheme="minorBidi" w:hAnsiTheme="minorBidi"/>
          <w:sz w:val="26"/>
          <w:szCs w:val="26"/>
          <w:lang w:val="fr-FR"/>
        </w:rPr>
        <w:t>(Le terme est vague mais il s’agit normalement de conteneurs en bon état, toujours aptes à naviguer. Le plancher est en bon état, ils sont étanches et les portes ferment facilement. Ils ont reçus quelques coups mais cela n’influence pas leur solidité).</w:t>
      </w:r>
      <w:r w:rsidR="001503E9" w:rsidRPr="00062AEE">
        <w:rPr>
          <w:rFonts w:asciiTheme="minorBidi" w:hAnsiTheme="minorBidi"/>
          <w:sz w:val="26"/>
          <w:szCs w:val="26"/>
          <w:lang w:val="fr-FR"/>
        </w:rPr>
        <w:t> </w:t>
      </w:r>
      <w:r w:rsidR="001503E9" w:rsidRPr="001503E9">
        <w:rPr>
          <w:rFonts w:asciiTheme="minorBidi" w:hAnsiTheme="minorBidi"/>
          <w:sz w:val="26"/>
          <w:szCs w:val="26"/>
          <w:lang w:val="fr-FR"/>
        </w:rPr>
        <w:t>Autant un container en bon état vous donnera satisfaction pendant de nombreuses années, autant un container abîmé pourra vous apporter de nombreux soucis (problème de fermeture, plancher fragile, étanchéité laissant à désirer,…). Ne cherchez donc pas le prix le plus bas, vous risquez de regretter les quelques euros d’économisés !</w:t>
      </w:r>
    </w:p>
    <w:p w:rsidR="001503E9" w:rsidRPr="001503E9" w:rsidRDefault="001503E9" w:rsidP="006E63BC">
      <w:pPr>
        <w:pStyle w:val="NormalWeb"/>
        <w:jc w:val="lowKashida"/>
        <w:rPr>
          <w:rFonts w:asciiTheme="minorBidi" w:hAnsiTheme="minorBidi" w:cstheme="minorBidi"/>
          <w:sz w:val="26"/>
          <w:szCs w:val="26"/>
          <w:lang w:val="fr-FR"/>
        </w:rPr>
      </w:pPr>
      <w:r w:rsidRPr="001503E9">
        <w:rPr>
          <w:rFonts w:asciiTheme="minorBidi" w:hAnsiTheme="minorBidi" w:cstheme="minorBidi"/>
          <w:sz w:val="26"/>
          <w:szCs w:val="26"/>
          <w:lang w:val="fr-FR"/>
        </w:rPr>
        <w:t>Un container de 6 m</w:t>
      </w:r>
      <w:r w:rsidR="00062AEE">
        <w:rPr>
          <w:rFonts w:asciiTheme="minorBidi" w:hAnsiTheme="minorBidi" w:cstheme="minorBidi"/>
          <w:sz w:val="26"/>
          <w:szCs w:val="26"/>
          <w:lang w:val="fr-FR"/>
        </w:rPr>
        <w:t xml:space="preserve"> (plus ou moins 5</w:t>
      </w:r>
      <w:r w:rsidR="00F20B08">
        <w:rPr>
          <w:rFonts w:asciiTheme="minorBidi" w:hAnsiTheme="minorBidi" w:cstheme="minorBidi"/>
          <w:sz w:val="26"/>
          <w:szCs w:val="26"/>
          <w:lang w:val="fr-FR"/>
        </w:rPr>
        <w:t>0</w:t>
      </w:r>
      <w:r w:rsidR="00062AEE">
        <w:rPr>
          <w:rFonts w:asciiTheme="minorBidi" w:hAnsiTheme="minorBidi" w:cstheme="minorBidi"/>
          <w:sz w:val="26"/>
          <w:szCs w:val="26"/>
          <w:lang w:val="fr-FR"/>
        </w:rPr>
        <w:t>00$)</w:t>
      </w:r>
      <w:r w:rsidRPr="001503E9">
        <w:rPr>
          <w:rFonts w:asciiTheme="minorBidi" w:hAnsiTheme="minorBidi" w:cstheme="minorBidi"/>
          <w:sz w:val="26"/>
          <w:szCs w:val="26"/>
          <w:lang w:val="fr-FR"/>
        </w:rPr>
        <w:t xml:space="preserve"> est suffisant pour la plupart des besoins. Un 12 m, c’est long et encombrant sur un terrain.</w:t>
      </w:r>
    </w:p>
    <w:p w:rsidR="00045812" w:rsidRDefault="00A216C2" w:rsidP="006E63BC">
      <w:pPr>
        <w:spacing w:before="100" w:beforeAutospacing="1" w:after="100" w:afterAutospacing="1" w:line="240" w:lineRule="auto"/>
        <w:jc w:val="lowKashida"/>
        <w:rPr>
          <w:rFonts w:asciiTheme="minorBidi" w:eastAsia="Times New Roman" w:hAnsiTheme="minorBidi"/>
          <w:sz w:val="26"/>
          <w:szCs w:val="26"/>
          <w:lang w:val="fr-FR"/>
        </w:rPr>
      </w:pPr>
      <w:r>
        <w:rPr>
          <w:rFonts w:asciiTheme="minorBidi" w:eastAsia="Times New Roman" w:hAnsiTheme="minorBidi"/>
          <w:sz w:val="26"/>
          <w:szCs w:val="26"/>
          <w:lang w:val="fr-FR"/>
        </w:rPr>
        <w:t>En ce qui concerne les supports de croissance</w:t>
      </w:r>
      <w:r w:rsidR="00C43000">
        <w:rPr>
          <w:rFonts w:asciiTheme="minorBidi" w:eastAsia="Times New Roman" w:hAnsiTheme="minorBidi"/>
          <w:sz w:val="26"/>
          <w:szCs w:val="26"/>
          <w:lang w:val="fr-FR"/>
        </w:rPr>
        <w:t xml:space="preserve">, on peut faire recoure aux entreprises qui produisent le fer forgé et l’aluminium ; notons que ce secteur représente un pourcentage important de la production libanaise. Et comme nous avons remarqué suite aux statistiques évaluées dans notre département dans le ministère de l’industrie, ce secteur est en mauvais état suite aux situations libanaises depuis quelques temps. </w:t>
      </w:r>
      <w:r w:rsidR="00D02BE4">
        <w:rPr>
          <w:rFonts w:asciiTheme="minorBidi" w:eastAsia="Times New Roman" w:hAnsiTheme="minorBidi"/>
          <w:sz w:val="26"/>
          <w:szCs w:val="26"/>
          <w:lang w:val="fr-FR"/>
        </w:rPr>
        <w:t>Ce projet peut présenter une demande de travail en ce contexte.</w:t>
      </w:r>
    </w:p>
    <w:p w:rsidR="00D02BE4" w:rsidRDefault="00D02BE4" w:rsidP="006E63BC">
      <w:pPr>
        <w:spacing w:before="100" w:beforeAutospacing="1" w:after="100" w:afterAutospacing="1" w:line="240" w:lineRule="auto"/>
        <w:jc w:val="lowKashida"/>
        <w:rPr>
          <w:rFonts w:asciiTheme="minorBidi" w:eastAsia="Times New Roman" w:hAnsiTheme="minorBidi"/>
          <w:sz w:val="26"/>
          <w:szCs w:val="26"/>
          <w:lang w:val="fr-FR"/>
        </w:rPr>
      </w:pPr>
      <w:r>
        <w:rPr>
          <w:rFonts w:asciiTheme="minorBidi" w:eastAsia="Times New Roman" w:hAnsiTheme="minorBidi"/>
          <w:noProof/>
          <w:sz w:val="26"/>
          <w:szCs w:val="26"/>
        </w:rPr>
        <w:drawing>
          <wp:inline distT="0" distB="0" distL="0" distR="0">
            <wp:extent cx="5939790" cy="1837055"/>
            <wp:effectExtent l="19050" t="0" r="381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a:srcRect/>
                    <a:stretch>
                      <a:fillRect/>
                    </a:stretch>
                  </pic:blipFill>
                  <pic:spPr bwMode="auto">
                    <a:xfrm>
                      <a:off x="0" y="0"/>
                      <a:ext cx="5939790" cy="1837055"/>
                    </a:xfrm>
                    <a:prstGeom prst="rect">
                      <a:avLst/>
                    </a:prstGeom>
                    <a:noFill/>
                    <a:ln w="9525">
                      <a:noFill/>
                      <a:miter lim="800000"/>
                      <a:headEnd/>
                      <a:tailEnd/>
                    </a:ln>
                  </pic:spPr>
                </pic:pic>
              </a:graphicData>
            </a:graphic>
          </wp:inline>
        </w:drawing>
      </w:r>
    </w:p>
    <w:p w:rsidR="00D02BE4" w:rsidRDefault="00AA76F6" w:rsidP="006E63BC">
      <w:pPr>
        <w:spacing w:before="100" w:beforeAutospacing="1" w:after="100" w:afterAutospacing="1" w:line="240" w:lineRule="auto"/>
        <w:jc w:val="lowKashida"/>
        <w:rPr>
          <w:rFonts w:asciiTheme="minorBidi" w:hAnsiTheme="minorBidi"/>
          <w:noProof/>
          <w:sz w:val="26"/>
          <w:szCs w:val="26"/>
          <w:lang w:val="fr-FR"/>
        </w:rPr>
      </w:pPr>
      <w:r w:rsidRPr="00AA76F6">
        <w:rPr>
          <w:rFonts w:asciiTheme="minorBidi" w:hAnsiTheme="minorBidi"/>
          <w:noProof/>
          <w:sz w:val="26"/>
          <w:szCs w:val="26"/>
          <w:lang w:val="fr-FR"/>
        </w:rPr>
        <w:t>Ainsi representer dans l’illustration ci dessus les support de croissance sont sur mesure. Chaque plantes necessite une forme de construction differente</w:t>
      </w:r>
      <w:r>
        <w:rPr>
          <w:rFonts w:asciiTheme="minorBidi" w:hAnsiTheme="minorBidi"/>
          <w:noProof/>
          <w:sz w:val="26"/>
          <w:szCs w:val="26"/>
          <w:lang w:val="fr-FR"/>
        </w:rPr>
        <w:t xml:space="preserve"> </w:t>
      </w:r>
      <w:r w:rsidRPr="00AA76F6">
        <w:rPr>
          <w:rFonts w:asciiTheme="minorBidi" w:hAnsiTheme="minorBidi"/>
          <w:noProof/>
          <w:sz w:val="26"/>
          <w:szCs w:val="26"/>
          <w:lang w:val="fr-FR"/>
        </w:rPr>
        <w:t>de l’autre.</w:t>
      </w:r>
    </w:p>
    <w:p w:rsidR="00634D33" w:rsidRDefault="008E2525" w:rsidP="006E63BC">
      <w:pPr>
        <w:spacing w:before="100" w:beforeAutospacing="1" w:after="100" w:afterAutospacing="1" w:line="240" w:lineRule="auto"/>
        <w:jc w:val="lowKashida"/>
        <w:rPr>
          <w:rFonts w:asciiTheme="minorBidi" w:hAnsiTheme="minorBidi"/>
          <w:sz w:val="26"/>
          <w:szCs w:val="26"/>
          <w:lang w:val="fr-FR"/>
        </w:rPr>
      </w:pPr>
      <w:r>
        <w:rPr>
          <w:rFonts w:asciiTheme="minorBidi" w:hAnsiTheme="minorBidi"/>
          <w:noProof/>
          <w:sz w:val="26"/>
          <w:szCs w:val="26"/>
          <w:lang w:val="fr-FR"/>
        </w:rPr>
        <w:lastRenderedPageBreak/>
        <w:t xml:space="preserve">En ce qui concerne </w:t>
      </w:r>
      <w:r w:rsidR="002B3897">
        <w:rPr>
          <w:rFonts w:asciiTheme="minorBidi" w:hAnsiTheme="minorBidi"/>
          <w:noProof/>
          <w:sz w:val="26"/>
          <w:szCs w:val="26"/>
          <w:lang w:val="fr-FR"/>
        </w:rPr>
        <w:t>les autres éléments ont peut les executer et les installer a l’aide des industriels libanais tels des plombiers pour le système d’irrigation , des electriciens et techniciens pour la ventilation.</w:t>
      </w:r>
      <w:r w:rsidR="001E34D2">
        <w:rPr>
          <w:rFonts w:asciiTheme="minorBidi" w:hAnsiTheme="minorBidi"/>
          <w:noProof/>
          <w:sz w:val="26"/>
          <w:szCs w:val="26"/>
          <w:lang w:val="fr-FR"/>
        </w:rPr>
        <w:t xml:space="preserve"> P</w:t>
      </w:r>
      <w:r w:rsidR="002B3897">
        <w:rPr>
          <w:rFonts w:asciiTheme="minorBidi" w:hAnsiTheme="minorBidi"/>
          <w:noProof/>
          <w:sz w:val="26"/>
          <w:szCs w:val="26"/>
          <w:lang w:val="fr-FR"/>
        </w:rPr>
        <w:t xml:space="preserve">our </w:t>
      </w:r>
      <w:r>
        <w:rPr>
          <w:rFonts w:asciiTheme="minorBidi" w:hAnsiTheme="minorBidi"/>
          <w:noProof/>
          <w:sz w:val="26"/>
          <w:szCs w:val="26"/>
          <w:lang w:val="fr-FR"/>
        </w:rPr>
        <w:t>la lumiere</w:t>
      </w:r>
      <w:r w:rsidR="001E34D2">
        <w:rPr>
          <w:rFonts w:asciiTheme="minorBidi" w:hAnsiTheme="minorBidi"/>
          <w:noProof/>
          <w:sz w:val="26"/>
          <w:szCs w:val="26"/>
          <w:lang w:val="fr-FR"/>
        </w:rPr>
        <w:t xml:space="preserve"> nous avons au Liban au moin une entreprise qui presente des produits high end innovatifs et technologiques(sans nommer les entreprises) faut expliquer qu’</w:t>
      </w:r>
      <w:r>
        <w:rPr>
          <w:rFonts w:asciiTheme="minorBidi" w:hAnsiTheme="minorBidi"/>
          <w:noProof/>
          <w:sz w:val="26"/>
          <w:szCs w:val="26"/>
          <w:lang w:val="fr-FR"/>
        </w:rPr>
        <w:t xml:space="preserve">a l’interieur du cropbox </w:t>
      </w:r>
      <w:r w:rsidRPr="008E2525">
        <w:rPr>
          <w:rFonts w:asciiTheme="minorBidi" w:hAnsiTheme="minorBidi"/>
          <w:sz w:val="26"/>
          <w:szCs w:val="26"/>
          <w:lang w:val="fr-FR"/>
        </w:rPr>
        <w:t>les plantes poussent sur plusieurs étages sur des tablettes avec éclairage intégré</w:t>
      </w:r>
      <w:r>
        <w:rPr>
          <w:rFonts w:asciiTheme="minorBidi" w:hAnsiTheme="minorBidi"/>
          <w:sz w:val="26"/>
          <w:szCs w:val="26"/>
          <w:lang w:val="fr-FR"/>
        </w:rPr>
        <w:t xml:space="preserve">. Cet éclairage consiste de petites lampes qu’on a peut dire scientifique, qui fournit la lumière nécessaire a chaque sorte de plante et a chaque moment du jour. Donc leur éclairage varie </w:t>
      </w:r>
      <w:r w:rsidR="00CD56A9">
        <w:rPr>
          <w:rFonts w:asciiTheme="minorBidi" w:hAnsiTheme="minorBidi"/>
          <w:sz w:val="26"/>
          <w:szCs w:val="26"/>
          <w:lang w:val="fr-FR"/>
        </w:rPr>
        <w:t>du matin jusqu’au soir</w:t>
      </w:r>
      <w:r w:rsidR="00634D33">
        <w:rPr>
          <w:rFonts w:asciiTheme="minorBidi" w:hAnsiTheme="minorBidi"/>
          <w:sz w:val="26"/>
          <w:szCs w:val="26"/>
          <w:lang w:val="fr-FR"/>
        </w:rPr>
        <w:t xml:space="preserve"> et sera contrôler par les Smartphones.</w:t>
      </w:r>
    </w:p>
    <w:p w:rsidR="00187E92" w:rsidRPr="00FF2C9C" w:rsidRDefault="00187E92" w:rsidP="006E63BC">
      <w:pPr>
        <w:pStyle w:val="ListParagraph"/>
        <w:numPr>
          <w:ilvl w:val="0"/>
          <w:numId w:val="2"/>
        </w:numPr>
        <w:spacing w:before="100" w:beforeAutospacing="1" w:after="100" w:afterAutospacing="1" w:line="240" w:lineRule="auto"/>
        <w:jc w:val="lowKashida"/>
        <w:rPr>
          <w:rStyle w:val="tlid-translation"/>
          <w:rFonts w:asciiTheme="minorBidi" w:hAnsiTheme="minorBidi"/>
          <w:b/>
          <w:bCs/>
          <w:sz w:val="26"/>
          <w:szCs w:val="26"/>
          <w:u w:val="single"/>
          <w:lang w:val="fr-FR"/>
        </w:rPr>
      </w:pPr>
      <w:r w:rsidRPr="00FF2C9C">
        <w:rPr>
          <w:rFonts w:asciiTheme="minorBidi" w:hAnsiTheme="minorBidi"/>
          <w:b/>
          <w:bCs/>
          <w:sz w:val="26"/>
          <w:szCs w:val="26"/>
          <w:u w:val="single"/>
          <w:lang w:val="fr-FR"/>
        </w:rPr>
        <w:t xml:space="preserve">Contact avec une ferme qui applique le </w:t>
      </w:r>
      <w:r w:rsidRPr="00FF2C9C">
        <w:rPr>
          <w:rStyle w:val="tlid-translation"/>
          <w:rFonts w:asciiTheme="minorBidi" w:hAnsiTheme="minorBidi"/>
          <w:b/>
          <w:bCs/>
          <w:sz w:val="26"/>
          <w:szCs w:val="26"/>
          <w:u w:val="single"/>
          <w:lang w:val="fr-FR"/>
        </w:rPr>
        <w:t>système d'élevage de conteneurs d'expédition</w:t>
      </w:r>
    </w:p>
    <w:p w:rsidR="00505ED6" w:rsidRPr="006E63BC" w:rsidRDefault="00187E92" w:rsidP="006E63BC">
      <w:pPr>
        <w:spacing w:before="100" w:beforeAutospacing="1" w:after="100" w:afterAutospacing="1" w:line="240" w:lineRule="auto"/>
        <w:jc w:val="lowKashida"/>
        <w:rPr>
          <w:rStyle w:val="tlid-translation"/>
          <w:rFonts w:asciiTheme="minorBidi" w:hAnsiTheme="minorBidi"/>
          <w:sz w:val="26"/>
          <w:szCs w:val="26"/>
          <w:lang w:val="fr-FR"/>
        </w:rPr>
      </w:pPr>
      <w:r w:rsidRPr="006E63BC">
        <w:rPr>
          <w:rStyle w:val="tlid-translation"/>
          <w:rFonts w:asciiTheme="minorBidi" w:hAnsiTheme="minorBidi"/>
          <w:sz w:val="26"/>
          <w:szCs w:val="26"/>
          <w:lang w:val="fr-FR"/>
        </w:rPr>
        <w:t>En tant que chercheur économique au ministère libanais de l'industrie, et puisque nous sommes encoure d’analyser de nombreux projets technologiques et innovants pour améliorer l'agriculture / l'industrie au Liban</w:t>
      </w:r>
      <w:r w:rsidR="00505ED6" w:rsidRPr="006E63BC">
        <w:rPr>
          <w:rStyle w:val="tlid-translation"/>
          <w:rFonts w:asciiTheme="minorBidi" w:hAnsiTheme="minorBidi"/>
          <w:sz w:val="26"/>
          <w:szCs w:val="26"/>
          <w:lang w:val="fr-FR"/>
        </w:rPr>
        <w:t xml:space="preserve"> ; </w:t>
      </w:r>
      <w:r w:rsidRPr="006E63BC">
        <w:rPr>
          <w:rStyle w:val="tlid-translation"/>
          <w:rFonts w:asciiTheme="minorBidi" w:hAnsiTheme="minorBidi"/>
          <w:sz w:val="26"/>
          <w:szCs w:val="26"/>
          <w:lang w:val="fr-FR"/>
        </w:rPr>
        <w:t>spécialement dans notre situation économique très critique actuelle.</w:t>
      </w:r>
    </w:p>
    <w:p w:rsidR="00505ED6" w:rsidRPr="006E63BC" w:rsidRDefault="00505ED6" w:rsidP="006E63BC">
      <w:pPr>
        <w:spacing w:before="100" w:beforeAutospacing="1" w:after="100" w:afterAutospacing="1" w:line="240" w:lineRule="auto"/>
        <w:jc w:val="lowKashida"/>
        <w:rPr>
          <w:rStyle w:val="tlid-translation"/>
          <w:rFonts w:asciiTheme="minorBidi" w:hAnsiTheme="minorBidi"/>
          <w:sz w:val="26"/>
          <w:szCs w:val="26"/>
          <w:lang w:val="fr-FR"/>
        </w:rPr>
      </w:pPr>
      <w:r w:rsidRPr="006E63BC">
        <w:rPr>
          <w:rStyle w:val="tlid-translation"/>
          <w:rFonts w:asciiTheme="minorBidi" w:hAnsiTheme="minorBidi"/>
          <w:sz w:val="26"/>
          <w:szCs w:val="26"/>
          <w:lang w:val="fr-FR"/>
        </w:rPr>
        <w:t>Et puisque</w:t>
      </w:r>
      <w:r w:rsidR="00187E92" w:rsidRPr="006E63BC">
        <w:rPr>
          <w:rStyle w:val="tlid-translation"/>
          <w:rFonts w:asciiTheme="minorBidi" w:hAnsiTheme="minorBidi"/>
          <w:sz w:val="26"/>
          <w:szCs w:val="26"/>
          <w:lang w:val="fr-FR"/>
        </w:rPr>
        <w:t xml:space="preserve"> j</w:t>
      </w:r>
      <w:r w:rsidRPr="006E63BC">
        <w:rPr>
          <w:rStyle w:val="tlid-translation"/>
          <w:rFonts w:asciiTheme="minorBidi" w:hAnsiTheme="minorBidi"/>
          <w:sz w:val="26"/>
          <w:szCs w:val="26"/>
          <w:lang w:val="fr-FR"/>
        </w:rPr>
        <w:t xml:space="preserve">e suis intéressé par l'idée de l’agriculture urbaine dans des conteneurs d’expédition ; j’ai contacté CropBox une ferme qui applique le système d’élevage de conteneur d’expédition. J’ai demandé à </w:t>
      </w:r>
      <w:r w:rsidR="006E63BC" w:rsidRPr="006E63BC">
        <w:rPr>
          <w:rStyle w:val="tlid-translation"/>
          <w:rFonts w:asciiTheme="minorBidi" w:hAnsiTheme="minorBidi"/>
          <w:sz w:val="26"/>
          <w:szCs w:val="26"/>
          <w:lang w:val="fr-FR"/>
        </w:rPr>
        <w:t>ce dernier</w:t>
      </w:r>
      <w:r w:rsidRPr="006E63BC">
        <w:rPr>
          <w:rStyle w:val="tlid-translation"/>
          <w:rFonts w:asciiTheme="minorBidi" w:hAnsiTheme="minorBidi"/>
          <w:sz w:val="26"/>
          <w:szCs w:val="26"/>
          <w:lang w:val="fr-FR"/>
        </w:rPr>
        <w:t xml:space="preserve"> son devis, expertise et aide puisqu’ils sont les professionnelles sur les questions suivantes.</w:t>
      </w:r>
    </w:p>
    <w:p w:rsidR="00505ED6" w:rsidRPr="006E63BC" w:rsidRDefault="00187E92" w:rsidP="006E63BC">
      <w:pPr>
        <w:pStyle w:val="ListParagraph"/>
        <w:numPr>
          <w:ilvl w:val="0"/>
          <w:numId w:val="10"/>
        </w:numPr>
        <w:spacing w:before="100" w:beforeAutospacing="1" w:after="100" w:afterAutospacing="1" w:line="240" w:lineRule="auto"/>
        <w:jc w:val="lowKashida"/>
        <w:rPr>
          <w:rStyle w:val="tlid-translation"/>
          <w:rFonts w:asciiTheme="minorBidi" w:hAnsiTheme="minorBidi"/>
          <w:sz w:val="26"/>
          <w:szCs w:val="26"/>
          <w:u w:val="single"/>
          <w:lang w:val="fr-FR"/>
        </w:rPr>
      </w:pPr>
      <w:r w:rsidRPr="006E63BC">
        <w:rPr>
          <w:rStyle w:val="tlid-translation"/>
          <w:rFonts w:asciiTheme="minorBidi" w:hAnsiTheme="minorBidi"/>
          <w:sz w:val="26"/>
          <w:szCs w:val="26"/>
          <w:lang w:val="fr-FR"/>
        </w:rPr>
        <w:t>coût de production d'un tel conteneur</w:t>
      </w:r>
      <w:r w:rsidR="00505ED6" w:rsidRPr="006E63BC">
        <w:rPr>
          <w:rStyle w:val="tlid-translation"/>
          <w:rFonts w:asciiTheme="minorBidi" w:hAnsiTheme="minorBidi"/>
          <w:sz w:val="26"/>
          <w:szCs w:val="26"/>
          <w:lang w:val="fr-FR"/>
        </w:rPr>
        <w:t>.</w:t>
      </w:r>
    </w:p>
    <w:p w:rsidR="006E63BC" w:rsidRPr="006E63BC" w:rsidRDefault="00187E92" w:rsidP="006E63BC">
      <w:pPr>
        <w:pStyle w:val="ListParagraph"/>
        <w:numPr>
          <w:ilvl w:val="0"/>
          <w:numId w:val="10"/>
        </w:numPr>
        <w:spacing w:before="100" w:beforeAutospacing="1" w:after="100" w:afterAutospacing="1" w:line="240" w:lineRule="auto"/>
        <w:jc w:val="lowKashida"/>
        <w:rPr>
          <w:rFonts w:asciiTheme="minorBidi" w:hAnsiTheme="minorBidi"/>
          <w:sz w:val="26"/>
          <w:szCs w:val="26"/>
          <w:u w:val="single"/>
          <w:lang w:val="fr-FR"/>
        </w:rPr>
      </w:pPr>
      <w:r w:rsidRPr="006E63BC">
        <w:rPr>
          <w:rStyle w:val="tlid-translation"/>
          <w:rFonts w:asciiTheme="minorBidi" w:hAnsiTheme="minorBidi"/>
          <w:sz w:val="26"/>
          <w:szCs w:val="26"/>
          <w:lang w:val="fr-FR"/>
        </w:rPr>
        <w:t>devis pour obtenir cropbox au Liban (et quantité minimale requise)</w:t>
      </w:r>
      <w:r w:rsidR="006E63BC" w:rsidRPr="006E63BC">
        <w:rPr>
          <w:rStyle w:val="tlid-translation"/>
          <w:rFonts w:asciiTheme="minorBidi" w:hAnsiTheme="minorBidi"/>
          <w:sz w:val="26"/>
          <w:szCs w:val="26"/>
          <w:lang w:val="fr-FR"/>
        </w:rPr>
        <w:t>.</w:t>
      </w:r>
    </w:p>
    <w:p w:rsidR="006E63BC" w:rsidRPr="006E63BC" w:rsidRDefault="00187E92" w:rsidP="006E63BC">
      <w:pPr>
        <w:pStyle w:val="ListParagraph"/>
        <w:numPr>
          <w:ilvl w:val="0"/>
          <w:numId w:val="10"/>
        </w:numPr>
        <w:spacing w:before="100" w:beforeAutospacing="1" w:after="100" w:afterAutospacing="1" w:line="240" w:lineRule="auto"/>
        <w:jc w:val="lowKashida"/>
        <w:rPr>
          <w:rStyle w:val="tlid-translation"/>
          <w:rFonts w:asciiTheme="minorBidi" w:hAnsiTheme="minorBidi"/>
          <w:sz w:val="26"/>
          <w:szCs w:val="26"/>
          <w:u w:val="single"/>
          <w:lang w:val="fr-FR"/>
        </w:rPr>
      </w:pPr>
      <w:r w:rsidRPr="006E63BC">
        <w:rPr>
          <w:rStyle w:val="tlid-translation"/>
          <w:rFonts w:asciiTheme="minorBidi" w:hAnsiTheme="minorBidi"/>
          <w:sz w:val="26"/>
          <w:szCs w:val="26"/>
          <w:lang w:val="fr-FR"/>
        </w:rPr>
        <w:t>liste complète des produits que nous pouvons planter dans cropbox</w:t>
      </w:r>
      <w:r w:rsidR="006E63BC" w:rsidRPr="006E63BC">
        <w:rPr>
          <w:rStyle w:val="tlid-translation"/>
          <w:rFonts w:asciiTheme="minorBidi" w:hAnsiTheme="minorBidi"/>
          <w:sz w:val="26"/>
          <w:szCs w:val="26"/>
          <w:lang w:val="fr-FR"/>
        </w:rPr>
        <w:t>.</w:t>
      </w:r>
    </w:p>
    <w:p w:rsidR="00187E92" w:rsidRDefault="00187E92" w:rsidP="006E63BC">
      <w:pPr>
        <w:pStyle w:val="ListParagraph"/>
        <w:spacing w:before="100" w:beforeAutospacing="1" w:after="100" w:afterAutospacing="1" w:line="240" w:lineRule="auto"/>
        <w:jc w:val="lowKashida"/>
        <w:rPr>
          <w:rStyle w:val="tlid-translation"/>
          <w:rFonts w:asciiTheme="minorBidi" w:hAnsiTheme="minorBidi"/>
          <w:sz w:val="26"/>
          <w:szCs w:val="26"/>
          <w:lang w:val="fr-FR"/>
        </w:rPr>
      </w:pPr>
      <w:r w:rsidRPr="006E63BC">
        <w:rPr>
          <w:rFonts w:asciiTheme="minorBidi" w:hAnsiTheme="minorBidi"/>
          <w:sz w:val="26"/>
          <w:szCs w:val="26"/>
          <w:lang w:val="fr-FR"/>
        </w:rPr>
        <w:br/>
      </w:r>
      <w:r w:rsidR="006E63BC" w:rsidRPr="006E63BC">
        <w:rPr>
          <w:rStyle w:val="tlid-translation"/>
          <w:rFonts w:asciiTheme="minorBidi" w:hAnsiTheme="minorBidi"/>
          <w:sz w:val="26"/>
          <w:szCs w:val="26"/>
          <w:lang w:val="fr-FR"/>
        </w:rPr>
        <w:t xml:space="preserve">Tout en notant que les </w:t>
      </w:r>
      <w:r w:rsidRPr="006E63BC">
        <w:rPr>
          <w:rStyle w:val="tlid-translation"/>
          <w:rFonts w:asciiTheme="minorBidi" w:hAnsiTheme="minorBidi"/>
          <w:sz w:val="26"/>
          <w:szCs w:val="26"/>
          <w:lang w:val="fr-FR"/>
        </w:rPr>
        <w:t>information</w:t>
      </w:r>
      <w:r w:rsidR="006E63BC" w:rsidRPr="006E63BC">
        <w:rPr>
          <w:rStyle w:val="tlid-translation"/>
          <w:rFonts w:asciiTheme="minorBidi" w:hAnsiTheme="minorBidi"/>
          <w:sz w:val="26"/>
          <w:szCs w:val="26"/>
          <w:lang w:val="fr-FR"/>
        </w:rPr>
        <w:t>s seront</w:t>
      </w:r>
      <w:r w:rsidRPr="006E63BC">
        <w:rPr>
          <w:rStyle w:val="tlid-translation"/>
          <w:rFonts w:asciiTheme="minorBidi" w:hAnsiTheme="minorBidi"/>
          <w:sz w:val="26"/>
          <w:szCs w:val="26"/>
          <w:lang w:val="fr-FR"/>
        </w:rPr>
        <w:t xml:space="preserve"> </w:t>
      </w:r>
      <w:r w:rsidR="006E63BC" w:rsidRPr="006E63BC">
        <w:rPr>
          <w:rStyle w:val="tlid-translation"/>
          <w:rFonts w:asciiTheme="minorBidi" w:hAnsiTheme="minorBidi"/>
          <w:sz w:val="26"/>
          <w:szCs w:val="26"/>
          <w:lang w:val="fr-FR"/>
        </w:rPr>
        <w:t>transmissent</w:t>
      </w:r>
      <w:r w:rsidRPr="006E63BC">
        <w:rPr>
          <w:rStyle w:val="tlid-translation"/>
          <w:rFonts w:asciiTheme="minorBidi" w:hAnsiTheme="minorBidi"/>
          <w:sz w:val="26"/>
          <w:szCs w:val="26"/>
          <w:lang w:val="fr-FR"/>
        </w:rPr>
        <w:t xml:space="preserve"> au directeur général du ministère et </w:t>
      </w:r>
      <w:r w:rsidR="006E63BC">
        <w:rPr>
          <w:rStyle w:val="tlid-translation"/>
          <w:rFonts w:asciiTheme="minorBidi" w:hAnsiTheme="minorBidi"/>
          <w:sz w:val="26"/>
          <w:szCs w:val="26"/>
          <w:lang w:val="fr-FR"/>
        </w:rPr>
        <w:t xml:space="preserve">ensuite </w:t>
      </w:r>
      <w:r w:rsidRPr="006E63BC">
        <w:rPr>
          <w:rStyle w:val="tlid-translation"/>
          <w:rFonts w:asciiTheme="minorBidi" w:hAnsiTheme="minorBidi"/>
          <w:sz w:val="26"/>
          <w:szCs w:val="26"/>
          <w:lang w:val="fr-FR"/>
        </w:rPr>
        <w:t>au ministre une fois approuvée.</w:t>
      </w:r>
    </w:p>
    <w:p w:rsidR="006E63BC" w:rsidRPr="006E63BC" w:rsidRDefault="006E63BC" w:rsidP="006E63BC">
      <w:pPr>
        <w:spacing w:before="100" w:beforeAutospacing="1" w:after="100" w:afterAutospacing="1" w:line="240" w:lineRule="auto"/>
        <w:jc w:val="lowKashida"/>
        <w:rPr>
          <w:rStyle w:val="tlid-translation"/>
          <w:rFonts w:asciiTheme="minorBidi" w:hAnsiTheme="minorBidi"/>
          <w:sz w:val="26"/>
          <w:szCs w:val="26"/>
          <w:lang w:val="fr-FR"/>
        </w:rPr>
      </w:pPr>
      <w:r w:rsidRPr="006E63BC">
        <w:rPr>
          <w:rFonts w:asciiTheme="minorBidi" w:hAnsiTheme="minorBidi"/>
          <w:sz w:val="26"/>
          <w:szCs w:val="26"/>
          <w:lang w:val="fr-FR"/>
        </w:rPr>
        <w:t>« </w:t>
      </w:r>
      <w:r w:rsidRPr="006E63BC">
        <w:rPr>
          <w:rStyle w:val="tlid-translation"/>
          <w:rFonts w:asciiTheme="minorBidi" w:hAnsiTheme="minorBidi"/>
          <w:sz w:val="26"/>
          <w:szCs w:val="26"/>
          <w:lang w:val="fr-FR"/>
        </w:rPr>
        <w:t>Merci beaucoup de nous avoir contactés. Dans le lien ci-dessous, vous trouverez des informations supplémentaires pour répondre à certaines questions de base sur Cropbox. Il existe une feuille de calcul des projections de cultures pour les légumes-feuilles et les micro-verts.</w:t>
      </w:r>
    </w:p>
    <w:p w:rsidR="006E63BC" w:rsidRPr="006E63BC" w:rsidRDefault="006E63BC" w:rsidP="006E63BC">
      <w:pPr>
        <w:pStyle w:val="m3676724302379395402msoplaintext"/>
        <w:jc w:val="lowKashida"/>
        <w:rPr>
          <w:lang w:val="fr-FR"/>
        </w:rPr>
      </w:pPr>
      <w:hyperlink r:id="rId10" w:tgtFrame="_blank" w:history="1">
        <w:r w:rsidRPr="006E63BC">
          <w:rPr>
            <w:rStyle w:val="Hyperlink"/>
            <w:lang w:val="fr-FR"/>
          </w:rPr>
          <w:t>https://www.dropbox.com/sh/ju0lqs0hyg2wkq6/AAA_vbJ9sQ7c7lIEWguZqjTva?dl=0</w:t>
        </w:r>
      </w:hyperlink>
    </w:p>
    <w:p w:rsidR="006E63BC" w:rsidRPr="006E63BC" w:rsidRDefault="006E63BC" w:rsidP="006E63BC">
      <w:pPr>
        <w:spacing w:before="100" w:beforeAutospacing="1" w:after="100" w:afterAutospacing="1"/>
        <w:jc w:val="lowKashida"/>
        <w:rPr>
          <w:lang w:val="fr-FR"/>
        </w:rPr>
      </w:pPr>
      <w:hyperlink r:id="rId11" w:tgtFrame="_blank" w:history="1">
        <w:r w:rsidRPr="006E63BC">
          <w:rPr>
            <w:rStyle w:val="Hyperlink"/>
            <w:lang w:val="fr-FR"/>
          </w:rPr>
          <w:t>https://pages.qwilr.com/VCC-Specs-and-Capabilities-F9pznnrT8ada</w:t>
        </w:r>
      </w:hyperlink>
    </w:p>
    <w:p w:rsidR="006E63BC" w:rsidRDefault="006E63BC" w:rsidP="006E63BC">
      <w:pPr>
        <w:spacing w:before="100" w:beforeAutospacing="1" w:after="100" w:afterAutospacing="1"/>
        <w:jc w:val="lowKashida"/>
      </w:pPr>
      <w:hyperlink r:id="rId12" w:tgtFrame="_blank" w:history="1">
        <w:r w:rsidRPr="006E63BC">
          <w:rPr>
            <w:rStyle w:val="Hyperlink"/>
            <w:lang w:val="fr-FR"/>
          </w:rPr>
          <w:t>https://pages.qwilr.com/750-sq-ft-grow-wnfETEIFQHWs</w:t>
        </w:r>
      </w:hyperlink>
    </w:p>
    <w:p w:rsidR="006E63BC" w:rsidRDefault="006E63BC" w:rsidP="006E63BC">
      <w:pPr>
        <w:spacing w:after="0" w:line="240" w:lineRule="auto"/>
        <w:jc w:val="lowKashida"/>
        <w:rPr>
          <w:rFonts w:asciiTheme="minorBidi" w:eastAsia="Times New Roman" w:hAnsiTheme="minorBidi"/>
          <w:sz w:val="26"/>
          <w:szCs w:val="26"/>
          <w:lang w:val="fr-FR"/>
        </w:rPr>
      </w:pPr>
      <w:r w:rsidRPr="006E63BC">
        <w:rPr>
          <w:rFonts w:asciiTheme="minorBidi" w:eastAsia="Times New Roman" w:hAnsiTheme="minorBidi"/>
          <w:sz w:val="26"/>
          <w:szCs w:val="26"/>
          <w:lang w:val="fr-FR"/>
        </w:rPr>
        <w:lastRenderedPageBreak/>
        <w:t>Actuellement, le prix de base d'une Cropbox équipée d'une configuration d'éclairage LED pour la production verte feuillue est de 79 500 $ plus frais de livraison, le prix d'une Cropbox équipée d'une configuration d'éclairage LED pour la production de micro-verts est de 81 500 $ plus frais d'expédition, et le prix d'une Cropbox équipée d'une configuration d'éclairage LED pour la production de fraises est de 89 500 $ plus les frais d'expédition.</w:t>
      </w:r>
    </w:p>
    <w:p w:rsidR="006E63BC" w:rsidRDefault="006E63BC" w:rsidP="006E63BC">
      <w:pPr>
        <w:spacing w:after="0" w:line="240" w:lineRule="auto"/>
        <w:jc w:val="lowKashida"/>
        <w:rPr>
          <w:rFonts w:asciiTheme="minorBidi" w:eastAsia="Times New Roman" w:hAnsiTheme="minorBidi"/>
          <w:sz w:val="26"/>
          <w:szCs w:val="26"/>
          <w:lang w:val="fr-FR"/>
        </w:rPr>
      </w:pPr>
      <w:r w:rsidRPr="006E63BC">
        <w:rPr>
          <w:rFonts w:asciiTheme="minorBidi" w:eastAsia="Times New Roman" w:hAnsiTheme="minorBidi"/>
          <w:sz w:val="26"/>
          <w:szCs w:val="26"/>
          <w:lang w:val="fr-FR"/>
        </w:rPr>
        <w:br/>
        <w:t>Je vais devoir obtenir un devis d'expédition, mais j'estimerais que les frais de port s'élèvent à 7 500 $ - 8 500 $.</w:t>
      </w:r>
      <w:r w:rsidRPr="006E63BC">
        <w:rPr>
          <w:rFonts w:asciiTheme="minorBidi" w:eastAsia="Times New Roman" w:hAnsiTheme="minorBidi"/>
          <w:sz w:val="26"/>
          <w:szCs w:val="26"/>
          <w:lang w:val="fr-FR"/>
        </w:rPr>
        <w:br/>
        <w:t>Nous offrons un support d'installation sur site et nous facturons 3 000 $ pour la configuration sur site continentale des États-Unis 4 000 $ pour le Canada et les Caraïbes. Son fortement recommandé si vous n'êtes pas familier avec le processus de croissance hydroponique.</w:t>
      </w:r>
    </w:p>
    <w:p w:rsidR="006E63BC" w:rsidRDefault="006E63BC" w:rsidP="006E63BC">
      <w:pPr>
        <w:spacing w:after="0" w:line="240" w:lineRule="auto"/>
        <w:jc w:val="lowKashida"/>
        <w:rPr>
          <w:rFonts w:asciiTheme="minorBidi" w:eastAsia="Times New Roman" w:hAnsiTheme="minorBidi"/>
          <w:sz w:val="26"/>
          <w:szCs w:val="26"/>
          <w:lang w:val="fr-FR"/>
        </w:rPr>
      </w:pPr>
      <w:r w:rsidRPr="006E63BC">
        <w:rPr>
          <w:rFonts w:asciiTheme="minorBidi" w:eastAsia="Times New Roman" w:hAnsiTheme="minorBidi"/>
          <w:sz w:val="26"/>
          <w:szCs w:val="26"/>
          <w:lang w:val="fr-FR"/>
        </w:rPr>
        <w:br/>
        <w:t>L'installation au Liban coûterait 12 500 $ pour nous de venir passer 4 à 5 jours pour l'installation et la formation.</w:t>
      </w:r>
      <w:r w:rsidRPr="006E63BC">
        <w:rPr>
          <w:rFonts w:asciiTheme="minorBidi" w:eastAsia="Times New Roman" w:hAnsiTheme="minorBidi"/>
          <w:sz w:val="26"/>
          <w:szCs w:val="26"/>
          <w:lang w:val="fr-FR"/>
        </w:rPr>
        <w:br/>
        <w:t>Il existe également un forfait de service de 6 mois pour vous aider à démarrer rapidement lorsque vous recevez votre Cropbox. Il comprend (3 caisses de cubes Oasis, 15 gallons de nutriments Botanicare, un crédit de semences de 300 $ et un support technique de 1 950 $ et arrive dans votre Cropbox.</w:t>
      </w:r>
      <w:r w:rsidRPr="006E63BC">
        <w:rPr>
          <w:rFonts w:asciiTheme="minorBidi" w:eastAsia="Times New Roman" w:hAnsiTheme="minorBidi"/>
          <w:sz w:val="26"/>
          <w:szCs w:val="26"/>
          <w:lang w:val="fr-FR"/>
        </w:rPr>
        <w:br/>
        <w:t>Si le système doit être installé sur un cargo, nous avons ajouté 2 500 $ au prix ci-dessus pour les changements nécessaires.</w:t>
      </w:r>
      <w:r w:rsidRPr="006E63BC">
        <w:rPr>
          <w:rFonts w:asciiTheme="minorBidi" w:eastAsia="Times New Roman" w:hAnsiTheme="minorBidi"/>
          <w:sz w:val="26"/>
          <w:szCs w:val="26"/>
          <w:lang w:val="fr-FR"/>
        </w:rPr>
        <w:br/>
        <w:t>Nous pouvons également créer des systèmes personnalisés ou aider à préparer n'importe quel espace pour la croissance.</w:t>
      </w:r>
    </w:p>
    <w:p w:rsidR="006E63BC" w:rsidRDefault="006E63BC" w:rsidP="006E63BC">
      <w:pPr>
        <w:spacing w:after="0" w:line="240" w:lineRule="auto"/>
        <w:jc w:val="lowKashida"/>
        <w:rPr>
          <w:rFonts w:asciiTheme="minorBidi" w:eastAsia="Times New Roman" w:hAnsiTheme="minorBidi"/>
          <w:sz w:val="26"/>
          <w:szCs w:val="26"/>
          <w:lang w:val="fr-FR"/>
        </w:rPr>
      </w:pPr>
      <w:r w:rsidRPr="006E63BC">
        <w:rPr>
          <w:rFonts w:asciiTheme="minorBidi" w:eastAsia="Times New Roman" w:hAnsiTheme="minorBidi"/>
          <w:sz w:val="26"/>
          <w:szCs w:val="26"/>
          <w:lang w:val="fr-FR"/>
        </w:rPr>
        <w:br/>
        <w:t>Veuillez me faire savoir si vous avez d'autres questions ou si vous souhaitez configurer un appel téléphonique.</w:t>
      </w:r>
      <w:r>
        <w:rPr>
          <w:rFonts w:asciiTheme="minorBidi" w:eastAsia="Times New Roman" w:hAnsiTheme="minorBidi"/>
          <w:sz w:val="26"/>
          <w:szCs w:val="26"/>
          <w:lang w:val="fr-FR"/>
        </w:rPr>
        <w:br/>
      </w:r>
      <w:r w:rsidRPr="006E63BC">
        <w:rPr>
          <w:rFonts w:asciiTheme="minorBidi" w:eastAsia="Times New Roman" w:hAnsiTheme="minorBidi"/>
          <w:sz w:val="26"/>
          <w:szCs w:val="26"/>
          <w:lang w:val="fr-FR"/>
        </w:rPr>
        <w:t>J'ai hâte de travailler avec vous.</w:t>
      </w:r>
      <w:r>
        <w:rPr>
          <w:rFonts w:asciiTheme="minorBidi" w:eastAsia="Times New Roman" w:hAnsiTheme="minorBidi"/>
          <w:sz w:val="26"/>
          <w:szCs w:val="26"/>
          <w:lang w:val="fr-FR"/>
        </w:rPr>
        <w:t> »</w:t>
      </w:r>
    </w:p>
    <w:p w:rsidR="006E63BC" w:rsidRPr="006E63BC" w:rsidRDefault="006E63BC" w:rsidP="006E63BC">
      <w:pPr>
        <w:spacing w:after="0" w:line="240" w:lineRule="auto"/>
        <w:jc w:val="lowKashida"/>
        <w:rPr>
          <w:rFonts w:asciiTheme="minorBidi" w:eastAsia="Times New Roman" w:hAnsiTheme="minorBidi"/>
          <w:sz w:val="26"/>
          <w:szCs w:val="26"/>
          <w:lang w:val="fr-FR"/>
        </w:rPr>
      </w:pPr>
    </w:p>
    <w:p w:rsidR="00F20B08" w:rsidRDefault="00B93A4E" w:rsidP="006E63BC">
      <w:pPr>
        <w:spacing w:before="100" w:beforeAutospacing="1" w:after="100" w:afterAutospacing="1" w:line="240" w:lineRule="auto"/>
        <w:jc w:val="lowKashida"/>
        <w:rPr>
          <w:rFonts w:asciiTheme="minorBidi" w:hAnsiTheme="minorBidi"/>
          <w:sz w:val="26"/>
          <w:szCs w:val="26"/>
          <w:lang w:val="fr-FR"/>
        </w:rPr>
      </w:pPr>
      <w:r>
        <w:rPr>
          <w:rFonts w:asciiTheme="minorBidi" w:hAnsiTheme="minorBidi"/>
          <w:sz w:val="26"/>
          <w:szCs w:val="26"/>
          <w:lang w:val="fr-FR"/>
        </w:rPr>
        <w:t>Dans les links nous trouvons des informations détaillées sur l’intérieur du conteneur ainsi que sur son rendement et efficacité ;</w:t>
      </w:r>
    </w:p>
    <w:p w:rsidR="00B93A4E" w:rsidRPr="006E63BC" w:rsidRDefault="00B93A4E" w:rsidP="006E63BC">
      <w:pPr>
        <w:spacing w:before="100" w:beforeAutospacing="1" w:after="100" w:afterAutospacing="1" w:line="240" w:lineRule="auto"/>
        <w:jc w:val="lowKashida"/>
        <w:rPr>
          <w:rFonts w:asciiTheme="minorBidi" w:hAnsiTheme="minorBidi"/>
          <w:sz w:val="26"/>
          <w:szCs w:val="26"/>
          <w:lang w:val="fr-FR"/>
        </w:rPr>
      </w:pPr>
      <w:r>
        <w:rPr>
          <w:rFonts w:asciiTheme="minorBidi" w:hAnsiTheme="minorBidi"/>
          <w:sz w:val="26"/>
          <w:szCs w:val="26"/>
          <w:lang w:val="fr-FR"/>
        </w:rPr>
        <w:t>Nous trouvons que ses informations peuvent être bien utilisées dans le but de la production de conteneur localement.</w:t>
      </w:r>
    </w:p>
    <w:p w:rsidR="00431F10" w:rsidRDefault="00431F10" w:rsidP="006E63BC">
      <w:pPr>
        <w:spacing w:before="100" w:beforeAutospacing="1" w:after="100" w:afterAutospacing="1" w:line="240" w:lineRule="auto"/>
        <w:jc w:val="lowKashida"/>
        <w:rPr>
          <w:rFonts w:asciiTheme="minorBidi" w:hAnsiTheme="minorBidi"/>
          <w:sz w:val="26"/>
          <w:szCs w:val="26"/>
          <w:lang w:val="fr-FR"/>
        </w:rPr>
      </w:pPr>
    </w:p>
    <w:p w:rsidR="006F7CF6" w:rsidRDefault="00634D33" w:rsidP="006E63BC">
      <w:pPr>
        <w:spacing w:before="100" w:beforeAutospacing="1" w:after="100" w:afterAutospacing="1" w:line="240" w:lineRule="auto"/>
        <w:jc w:val="lowKashida"/>
        <w:rPr>
          <w:rFonts w:asciiTheme="minorBidi" w:hAnsiTheme="minorBidi"/>
          <w:sz w:val="26"/>
          <w:szCs w:val="26"/>
          <w:lang w:val="fr-FR"/>
        </w:rPr>
      </w:pPr>
      <w:r>
        <w:rPr>
          <w:rFonts w:asciiTheme="minorBidi" w:hAnsiTheme="minorBidi"/>
          <w:sz w:val="26"/>
          <w:szCs w:val="26"/>
          <w:lang w:val="fr-FR"/>
        </w:rPr>
        <w:t xml:space="preserve"> </w:t>
      </w:r>
    </w:p>
    <w:p w:rsidR="008D7461" w:rsidRDefault="008D7461" w:rsidP="006E63BC">
      <w:pPr>
        <w:spacing w:before="100" w:beforeAutospacing="1" w:after="100" w:afterAutospacing="1" w:line="240" w:lineRule="auto"/>
        <w:jc w:val="lowKashida"/>
        <w:rPr>
          <w:rFonts w:asciiTheme="minorBidi" w:hAnsiTheme="minorBidi"/>
          <w:sz w:val="26"/>
          <w:szCs w:val="26"/>
          <w:lang w:val="fr-FR"/>
        </w:rPr>
      </w:pPr>
    </w:p>
    <w:p w:rsidR="008D7461" w:rsidRDefault="008D7461" w:rsidP="006E63BC">
      <w:pPr>
        <w:spacing w:before="100" w:beforeAutospacing="1" w:after="100" w:afterAutospacing="1" w:line="240" w:lineRule="auto"/>
        <w:jc w:val="lowKashida"/>
        <w:rPr>
          <w:rFonts w:asciiTheme="minorBidi" w:hAnsiTheme="minorBidi"/>
          <w:sz w:val="26"/>
          <w:szCs w:val="26"/>
          <w:lang w:val="fr-FR"/>
        </w:rPr>
      </w:pPr>
    </w:p>
    <w:p w:rsidR="008D7461" w:rsidRPr="008D7461" w:rsidRDefault="008D7461" w:rsidP="008D7461">
      <w:r>
        <w:rPr>
          <w:noProof/>
        </w:rPr>
        <w:lastRenderedPageBreak/>
        <w:drawing>
          <wp:inline distT="0" distB="0" distL="0" distR="0">
            <wp:extent cx="5943600" cy="7924800"/>
            <wp:effectExtent l="19050" t="0" r="0" b="0"/>
            <wp:docPr id="2" name="Picture 1" descr="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L.JPG"/>
                    <pic:cNvPicPr/>
                  </pic:nvPicPr>
                  <pic:blipFill>
                    <a:blip r:embed="rId13" cstate="print"/>
                    <a:stretch>
                      <a:fillRect/>
                    </a:stretch>
                  </pic:blipFill>
                  <pic:spPr>
                    <a:xfrm>
                      <a:off x="0" y="0"/>
                      <a:ext cx="5943600" cy="7924800"/>
                    </a:xfrm>
                    <a:prstGeom prst="rect">
                      <a:avLst/>
                    </a:prstGeom>
                  </pic:spPr>
                </pic:pic>
              </a:graphicData>
            </a:graphic>
          </wp:inline>
        </w:drawing>
      </w:r>
      <w:r>
        <w:rPr>
          <w:noProof/>
        </w:rPr>
        <w:lastRenderedPageBreak/>
        <w:drawing>
          <wp:inline distT="0" distB="0" distL="0" distR="0">
            <wp:extent cx="5943600" cy="4159250"/>
            <wp:effectExtent l="19050" t="0" r="0" b="0"/>
            <wp:docPr id="3" name="Picture 2" descr="CB__w_door_open[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B__w_door_open[1].jpg"/>
                    <pic:cNvPicPr/>
                  </pic:nvPicPr>
                  <pic:blipFill>
                    <a:blip r:embed="rId14" cstate="print"/>
                    <a:stretch>
                      <a:fillRect/>
                    </a:stretch>
                  </pic:blipFill>
                  <pic:spPr>
                    <a:xfrm>
                      <a:off x="0" y="0"/>
                      <a:ext cx="5943600" cy="4159250"/>
                    </a:xfrm>
                    <a:prstGeom prst="rect">
                      <a:avLst/>
                    </a:prstGeom>
                  </pic:spPr>
                </pic:pic>
              </a:graphicData>
            </a:graphic>
          </wp:inline>
        </w:drawing>
      </w:r>
      <w:r>
        <w:rPr>
          <w:noProof/>
        </w:rPr>
        <w:lastRenderedPageBreak/>
        <w:drawing>
          <wp:inline distT="0" distB="0" distL="0" distR="0">
            <wp:extent cx="5943600" cy="4276725"/>
            <wp:effectExtent l="19050" t="0" r="0" b="0"/>
            <wp:docPr id="5" name="Picture 4" descr="CB_6996[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B_6996[1].jpg"/>
                    <pic:cNvPicPr/>
                  </pic:nvPicPr>
                  <pic:blipFill>
                    <a:blip r:embed="rId15" cstate="print"/>
                    <a:stretch>
                      <a:fillRect/>
                    </a:stretch>
                  </pic:blipFill>
                  <pic:spPr>
                    <a:xfrm>
                      <a:off x="0" y="0"/>
                      <a:ext cx="5943600" cy="4276725"/>
                    </a:xfrm>
                    <a:prstGeom prst="rect">
                      <a:avLst/>
                    </a:prstGeom>
                  </pic:spPr>
                </pic:pic>
              </a:graphicData>
            </a:graphic>
          </wp:inline>
        </w:drawing>
      </w:r>
      <w:r>
        <w:rPr>
          <w:noProof/>
        </w:rPr>
        <w:lastRenderedPageBreak/>
        <w:drawing>
          <wp:inline distT="0" distB="0" distL="0" distR="0">
            <wp:extent cx="5943600" cy="3955415"/>
            <wp:effectExtent l="19050" t="0" r="0" b="0"/>
            <wp:docPr id="6" name="Picture 5" descr="CB_LED-01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B_LED-018[1].jpg"/>
                    <pic:cNvPicPr/>
                  </pic:nvPicPr>
                  <pic:blipFill>
                    <a:blip r:embed="rId16" cstate="print"/>
                    <a:stretch>
                      <a:fillRect/>
                    </a:stretch>
                  </pic:blipFill>
                  <pic:spPr>
                    <a:xfrm>
                      <a:off x="0" y="0"/>
                      <a:ext cx="5943600" cy="3955415"/>
                    </a:xfrm>
                    <a:prstGeom prst="rect">
                      <a:avLst/>
                    </a:prstGeom>
                  </pic:spPr>
                </pic:pic>
              </a:graphicData>
            </a:graphic>
          </wp:inline>
        </w:drawing>
      </w:r>
      <w:r>
        <w:rPr>
          <w:noProof/>
        </w:rPr>
        <w:drawing>
          <wp:inline distT="0" distB="0" distL="0" distR="0">
            <wp:extent cx="5943600" cy="3955415"/>
            <wp:effectExtent l="19050" t="0" r="0" b="0"/>
            <wp:docPr id="7" name="Picture 6" descr="CB_LED-02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B_LED-028[1].jpg"/>
                    <pic:cNvPicPr/>
                  </pic:nvPicPr>
                  <pic:blipFill>
                    <a:blip r:embed="rId17" cstate="print"/>
                    <a:stretch>
                      <a:fillRect/>
                    </a:stretch>
                  </pic:blipFill>
                  <pic:spPr>
                    <a:xfrm>
                      <a:off x="0" y="0"/>
                      <a:ext cx="5943600" cy="3955415"/>
                    </a:xfrm>
                    <a:prstGeom prst="rect">
                      <a:avLst/>
                    </a:prstGeom>
                  </pic:spPr>
                </pic:pic>
              </a:graphicData>
            </a:graphic>
          </wp:inline>
        </w:drawing>
      </w:r>
      <w:r>
        <w:rPr>
          <w:noProof/>
        </w:rPr>
        <w:lastRenderedPageBreak/>
        <w:drawing>
          <wp:inline distT="0" distB="0" distL="0" distR="0">
            <wp:extent cx="5943600" cy="4418965"/>
            <wp:effectExtent l="19050" t="0" r="0" b="0"/>
            <wp:docPr id="8" name="Picture 7" descr="Chef at the Ri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ef at the Ritz.jpg"/>
                    <pic:cNvPicPr/>
                  </pic:nvPicPr>
                  <pic:blipFill>
                    <a:blip r:embed="rId18"/>
                    <a:stretch>
                      <a:fillRect/>
                    </a:stretch>
                  </pic:blipFill>
                  <pic:spPr>
                    <a:xfrm>
                      <a:off x="0" y="0"/>
                      <a:ext cx="5943600" cy="4418965"/>
                    </a:xfrm>
                    <a:prstGeom prst="rect">
                      <a:avLst/>
                    </a:prstGeom>
                  </pic:spPr>
                </pic:pic>
              </a:graphicData>
            </a:graphic>
          </wp:inline>
        </w:drawing>
      </w:r>
      <w:r>
        <w:rPr>
          <w:noProof/>
        </w:rPr>
        <w:lastRenderedPageBreak/>
        <w:drawing>
          <wp:inline distT="0" distB="0" distL="0" distR="0">
            <wp:extent cx="5943600" cy="3955415"/>
            <wp:effectExtent l="19050" t="0" r="0" b="0"/>
            <wp:docPr id="9" name="Picture 8" descr="Cropbox_1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opbox_17[1].jpg"/>
                    <pic:cNvPicPr/>
                  </pic:nvPicPr>
                  <pic:blipFill>
                    <a:blip r:embed="rId19" cstate="print"/>
                    <a:stretch>
                      <a:fillRect/>
                    </a:stretch>
                  </pic:blipFill>
                  <pic:spPr>
                    <a:xfrm>
                      <a:off x="0" y="0"/>
                      <a:ext cx="5943600" cy="3955415"/>
                    </a:xfrm>
                    <a:prstGeom prst="rect">
                      <a:avLst/>
                    </a:prstGeom>
                  </pic:spPr>
                </pic:pic>
              </a:graphicData>
            </a:graphic>
          </wp:inline>
        </w:drawing>
      </w:r>
      <w:r>
        <w:rPr>
          <w:noProof/>
        </w:rPr>
        <w:drawing>
          <wp:inline distT="0" distB="0" distL="0" distR="0">
            <wp:extent cx="5943600" cy="3955415"/>
            <wp:effectExtent l="19050" t="0" r="0" b="0"/>
            <wp:docPr id="11" name="Picture 10" descr="Cropbox_2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opbox_25[1].jpg"/>
                    <pic:cNvPicPr/>
                  </pic:nvPicPr>
                  <pic:blipFill>
                    <a:blip r:embed="rId20" cstate="print"/>
                    <a:stretch>
                      <a:fillRect/>
                    </a:stretch>
                  </pic:blipFill>
                  <pic:spPr>
                    <a:xfrm>
                      <a:off x="0" y="0"/>
                      <a:ext cx="5943600" cy="3955415"/>
                    </a:xfrm>
                    <a:prstGeom prst="rect">
                      <a:avLst/>
                    </a:prstGeom>
                  </pic:spPr>
                </pic:pic>
              </a:graphicData>
            </a:graphic>
          </wp:inline>
        </w:drawing>
      </w:r>
      <w:r>
        <w:rPr>
          <w:noProof/>
        </w:rPr>
        <w:lastRenderedPageBreak/>
        <w:drawing>
          <wp:inline distT="0" distB="0" distL="0" distR="0">
            <wp:extent cx="5943600" cy="3851275"/>
            <wp:effectExtent l="19050" t="0" r="0" b="0"/>
            <wp:docPr id="12" name="Picture 11" descr="crop-box_container1_lar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op-box_container1_large.jpg"/>
                    <pic:cNvPicPr/>
                  </pic:nvPicPr>
                  <pic:blipFill>
                    <a:blip r:embed="rId21"/>
                    <a:stretch>
                      <a:fillRect/>
                    </a:stretch>
                  </pic:blipFill>
                  <pic:spPr>
                    <a:xfrm>
                      <a:off x="0" y="0"/>
                      <a:ext cx="5943600" cy="3851275"/>
                    </a:xfrm>
                    <a:prstGeom prst="rect">
                      <a:avLst/>
                    </a:prstGeom>
                  </pic:spPr>
                </pic:pic>
              </a:graphicData>
            </a:graphic>
          </wp:inline>
        </w:drawing>
      </w:r>
      <w:r>
        <w:rPr>
          <w:noProof/>
        </w:rPr>
        <w:lastRenderedPageBreak/>
        <w:drawing>
          <wp:inline distT="0" distB="0" distL="0" distR="0">
            <wp:extent cx="5943600" cy="5943600"/>
            <wp:effectExtent l="19050" t="0" r="0" b="0"/>
            <wp:docPr id="13" name="Picture 12" descr="DC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C1.JPG"/>
                    <pic:cNvPicPr/>
                  </pic:nvPicPr>
                  <pic:blipFill>
                    <a:blip r:embed="rId22" cstate="print"/>
                    <a:stretch>
                      <a:fillRect/>
                    </a:stretch>
                  </pic:blipFill>
                  <pic:spPr>
                    <a:xfrm>
                      <a:off x="0" y="0"/>
                      <a:ext cx="5943600" cy="5943600"/>
                    </a:xfrm>
                    <a:prstGeom prst="rect">
                      <a:avLst/>
                    </a:prstGeom>
                  </pic:spPr>
                </pic:pic>
              </a:graphicData>
            </a:graphic>
          </wp:inline>
        </w:drawing>
      </w:r>
      <w:r>
        <w:rPr>
          <w:noProof/>
        </w:rPr>
        <w:lastRenderedPageBreak/>
        <w:drawing>
          <wp:inline distT="0" distB="0" distL="0" distR="0">
            <wp:extent cx="5943600" cy="5943600"/>
            <wp:effectExtent l="19050" t="0" r="0" b="0"/>
            <wp:docPr id="14" name="Picture 13" descr="DC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C2.JPG"/>
                    <pic:cNvPicPr/>
                  </pic:nvPicPr>
                  <pic:blipFill>
                    <a:blip r:embed="rId23" cstate="print"/>
                    <a:stretch>
                      <a:fillRect/>
                    </a:stretch>
                  </pic:blipFill>
                  <pic:spPr>
                    <a:xfrm>
                      <a:off x="0" y="0"/>
                      <a:ext cx="5943600" cy="5943600"/>
                    </a:xfrm>
                    <a:prstGeom prst="rect">
                      <a:avLst/>
                    </a:prstGeom>
                  </pic:spPr>
                </pic:pic>
              </a:graphicData>
            </a:graphic>
          </wp:inline>
        </w:drawing>
      </w:r>
      <w:r>
        <w:rPr>
          <w:noProof/>
        </w:rPr>
        <w:lastRenderedPageBreak/>
        <w:drawing>
          <wp:inline distT="0" distB="0" distL="0" distR="0">
            <wp:extent cx="5943600" cy="5943600"/>
            <wp:effectExtent l="19050" t="0" r="0" b="0"/>
            <wp:docPr id="15" name="Picture 14" descr="Glass C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lass CB.JPG"/>
                    <pic:cNvPicPr/>
                  </pic:nvPicPr>
                  <pic:blipFill>
                    <a:blip r:embed="rId24"/>
                    <a:stretch>
                      <a:fillRect/>
                    </a:stretch>
                  </pic:blipFill>
                  <pic:spPr>
                    <a:xfrm>
                      <a:off x="0" y="0"/>
                      <a:ext cx="5943600" cy="5943600"/>
                    </a:xfrm>
                    <a:prstGeom prst="rect">
                      <a:avLst/>
                    </a:prstGeom>
                  </pic:spPr>
                </pic:pic>
              </a:graphicData>
            </a:graphic>
          </wp:inline>
        </w:drawing>
      </w:r>
      <w:r>
        <w:rPr>
          <w:noProof/>
        </w:rPr>
        <w:lastRenderedPageBreak/>
        <w:drawing>
          <wp:inline distT="0" distB="0" distL="0" distR="0">
            <wp:extent cx="5943600" cy="5943600"/>
            <wp:effectExtent l="19050" t="0" r="0" b="0"/>
            <wp:docPr id="16" name="Picture 15" descr="hydroponic-strawberry-cropbox-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ydroponic-strawberry-cropbox-2.jpg"/>
                    <pic:cNvPicPr/>
                  </pic:nvPicPr>
                  <pic:blipFill>
                    <a:blip r:embed="rId25"/>
                    <a:stretch>
                      <a:fillRect/>
                    </a:stretch>
                  </pic:blipFill>
                  <pic:spPr>
                    <a:xfrm>
                      <a:off x="0" y="0"/>
                      <a:ext cx="5943600" cy="5943600"/>
                    </a:xfrm>
                    <a:prstGeom prst="rect">
                      <a:avLst/>
                    </a:prstGeom>
                  </pic:spPr>
                </pic:pic>
              </a:graphicData>
            </a:graphic>
          </wp:inline>
        </w:drawing>
      </w:r>
      <w:r>
        <w:rPr>
          <w:noProof/>
        </w:rPr>
        <w:lastRenderedPageBreak/>
        <w:drawing>
          <wp:inline distT="0" distB="0" distL="0" distR="0">
            <wp:extent cx="5943600" cy="7924800"/>
            <wp:effectExtent l="19050" t="0" r="0" b="0"/>
            <wp:docPr id="17" name="Picture 16" descr="IMG_24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479.JPG"/>
                    <pic:cNvPicPr/>
                  </pic:nvPicPr>
                  <pic:blipFill>
                    <a:blip r:embed="rId26"/>
                    <a:stretch>
                      <a:fillRect/>
                    </a:stretch>
                  </pic:blipFill>
                  <pic:spPr>
                    <a:xfrm>
                      <a:off x="0" y="0"/>
                      <a:ext cx="5943600" cy="7924800"/>
                    </a:xfrm>
                    <a:prstGeom prst="rect">
                      <a:avLst/>
                    </a:prstGeom>
                  </pic:spPr>
                </pic:pic>
              </a:graphicData>
            </a:graphic>
          </wp:inline>
        </w:drawing>
      </w:r>
      <w:r>
        <w:rPr>
          <w:noProof/>
        </w:rPr>
        <w:lastRenderedPageBreak/>
        <w:drawing>
          <wp:inline distT="0" distB="0" distL="0" distR="0">
            <wp:extent cx="5943600" cy="7924800"/>
            <wp:effectExtent l="19050" t="0" r="0" b="0"/>
            <wp:docPr id="18" name="Picture 17" descr="IMG_24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481.JPG"/>
                    <pic:cNvPicPr/>
                  </pic:nvPicPr>
                  <pic:blipFill>
                    <a:blip r:embed="rId27"/>
                    <a:stretch>
                      <a:fillRect/>
                    </a:stretch>
                  </pic:blipFill>
                  <pic:spPr>
                    <a:xfrm>
                      <a:off x="0" y="0"/>
                      <a:ext cx="5943600" cy="7924800"/>
                    </a:xfrm>
                    <a:prstGeom prst="rect">
                      <a:avLst/>
                    </a:prstGeom>
                  </pic:spPr>
                </pic:pic>
              </a:graphicData>
            </a:graphic>
          </wp:inline>
        </w:drawing>
      </w:r>
      <w:r>
        <w:rPr>
          <w:noProof/>
        </w:rPr>
        <w:lastRenderedPageBreak/>
        <w:drawing>
          <wp:inline distT="0" distB="0" distL="0" distR="0">
            <wp:extent cx="5943600" cy="7924800"/>
            <wp:effectExtent l="19050" t="0" r="0" b="0"/>
            <wp:docPr id="19" name="Picture 18" descr="IMG_24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485.JPG"/>
                    <pic:cNvPicPr/>
                  </pic:nvPicPr>
                  <pic:blipFill>
                    <a:blip r:embed="rId28"/>
                    <a:stretch>
                      <a:fillRect/>
                    </a:stretch>
                  </pic:blipFill>
                  <pic:spPr>
                    <a:xfrm>
                      <a:off x="0" y="0"/>
                      <a:ext cx="5943600" cy="7924800"/>
                    </a:xfrm>
                    <a:prstGeom prst="rect">
                      <a:avLst/>
                    </a:prstGeom>
                  </pic:spPr>
                </pic:pic>
              </a:graphicData>
            </a:graphic>
          </wp:inline>
        </w:drawing>
      </w:r>
      <w:r>
        <w:rPr>
          <w:noProof/>
        </w:rPr>
        <w:lastRenderedPageBreak/>
        <w:drawing>
          <wp:inline distT="0" distB="0" distL="0" distR="0">
            <wp:extent cx="5943600" cy="4457700"/>
            <wp:effectExtent l="19050" t="0" r="0" b="0"/>
            <wp:docPr id="20" name="Picture 19" descr="IMG_25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518.JPG"/>
                    <pic:cNvPicPr/>
                  </pic:nvPicPr>
                  <pic:blipFill>
                    <a:blip r:embed="rId29"/>
                    <a:stretch>
                      <a:fillRect/>
                    </a:stretch>
                  </pic:blipFill>
                  <pic:spPr>
                    <a:xfrm>
                      <a:off x="0" y="0"/>
                      <a:ext cx="5943600" cy="4457700"/>
                    </a:xfrm>
                    <a:prstGeom prst="rect">
                      <a:avLst/>
                    </a:prstGeom>
                  </pic:spPr>
                </pic:pic>
              </a:graphicData>
            </a:graphic>
          </wp:inline>
        </w:drawing>
      </w:r>
      <w:r>
        <w:rPr>
          <w:noProof/>
        </w:rPr>
        <w:lastRenderedPageBreak/>
        <w:drawing>
          <wp:inline distT="0" distB="0" distL="0" distR="0">
            <wp:extent cx="5943600" cy="7924800"/>
            <wp:effectExtent l="19050" t="0" r="0" b="0"/>
            <wp:docPr id="21" name="Picture 20" descr="IMG_25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2537.JPG"/>
                    <pic:cNvPicPr/>
                  </pic:nvPicPr>
                  <pic:blipFill>
                    <a:blip r:embed="rId30"/>
                    <a:stretch>
                      <a:fillRect/>
                    </a:stretch>
                  </pic:blipFill>
                  <pic:spPr>
                    <a:xfrm>
                      <a:off x="0" y="0"/>
                      <a:ext cx="5943600" cy="7924800"/>
                    </a:xfrm>
                    <a:prstGeom prst="rect">
                      <a:avLst/>
                    </a:prstGeom>
                  </pic:spPr>
                </pic:pic>
              </a:graphicData>
            </a:graphic>
          </wp:inline>
        </w:drawing>
      </w:r>
      <w:r>
        <w:rPr>
          <w:noProof/>
        </w:rPr>
        <w:lastRenderedPageBreak/>
        <w:drawing>
          <wp:inline distT="0" distB="0" distL="0" distR="0">
            <wp:extent cx="5943600" cy="5943600"/>
            <wp:effectExtent l="19050" t="0" r="0" b="0"/>
            <wp:docPr id="22" name="Picture 21" descr="IMG_3477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3477 (1).jpg"/>
                    <pic:cNvPicPr/>
                  </pic:nvPicPr>
                  <pic:blipFill>
                    <a:blip r:embed="rId31" cstate="print"/>
                    <a:stretch>
                      <a:fillRect/>
                    </a:stretch>
                  </pic:blipFill>
                  <pic:spPr>
                    <a:xfrm>
                      <a:off x="0" y="0"/>
                      <a:ext cx="5943600" cy="5943600"/>
                    </a:xfrm>
                    <a:prstGeom prst="rect">
                      <a:avLst/>
                    </a:prstGeom>
                  </pic:spPr>
                </pic:pic>
              </a:graphicData>
            </a:graphic>
          </wp:inline>
        </w:drawing>
      </w:r>
      <w:r>
        <w:rPr>
          <w:noProof/>
        </w:rPr>
        <w:lastRenderedPageBreak/>
        <w:drawing>
          <wp:inline distT="0" distB="0" distL="0" distR="0">
            <wp:extent cx="5943600" cy="5943600"/>
            <wp:effectExtent l="19050" t="0" r="0" b="0"/>
            <wp:docPr id="23" name="Picture 22" descr="IMG_34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3479.jpg"/>
                    <pic:cNvPicPr/>
                  </pic:nvPicPr>
                  <pic:blipFill>
                    <a:blip r:embed="rId32" cstate="print"/>
                    <a:stretch>
                      <a:fillRect/>
                    </a:stretch>
                  </pic:blipFill>
                  <pic:spPr>
                    <a:xfrm>
                      <a:off x="0" y="0"/>
                      <a:ext cx="5943600" cy="5943600"/>
                    </a:xfrm>
                    <a:prstGeom prst="rect">
                      <a:avLst/>
                    </a:prstGeom>
                  </pic:spPr>
                </pic:pic>
              </a:graphicData>
            </a:graphic>
          </wp:inline>
        </w:drawing>
      </w:r>
      <w:r>
        <w:rPr>
          <w:noProof/>
        </w:rPr>
        <w:lastRenderedPageBreak/>
        <w:drawing>
          <wp:inline distT="0" distB="0" distL="0" distR="0">
            <wp:extent cx="5943600" cy="5943600"/>
            <wp:effectExtent l="19050" t="0" r="0" b="0"/>
            <wp:docPr id="24" name="Picture 23" descr="IMG_348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3481.jpg"/>
                    <pic:cNvPicPr/>
                  </pic:nvPicPr>
                  <pic:blipFill>
                    <a:blip r:embed="rId33" cstate="print"/>
                    <a:stretch>
                      <a:fillRect/>
                    </a:stretch>
                  </pic:blipFill>
                  <pic:spPr>
                    <a:xfrm>
                      <a:off x="0" y="0"/>
                      <a:ext cx="5943600" cy="5943600"/>
                    </a:xfrm>
                    <a:prstGeom prst="rect">
                      <a:avLst/>
                    </a:prstGeom>
                  </pic:spPr>
                </pic:pic>
              </a:graphicData>
            </a:graphic>
          </wp:inline>
        </w:drawing>
      </w:r>
      <w:r>
        <w:rPr>
          <w:noProof/>
        </w:rPr>
        <w:lastRenderedPageBreak/>
        <w:drawing>
          <wp:inline distT="0" distB="0" distL="0" distR="0">
            <wp:extent cx="5943600" cy="7924800"/>
            <wp:effectExtent l="19050" t="0" r="0" b="0"/>
            <wp:docPr id="25" name="Picture 24" descr="J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S1.JPG"/>
                    <pic:cNvPicPr/>
                  </pic:nvPicPr>
                  <pic:blipFill>
                    <a:blip r:embed="rId34"/>
                    <a:stretch>
                      <a:fillRect/>
                    </a:stretch>
                  </pic:blipFill>
                  <pic:spPr>
                    <a:xfrm>
                      <a:off x="0" y="0"/>
                      <a:ext cx="5943600" cy="7924800"/>
                    </a:xfrm>
                    <a:prstGeom prst="rect">
                      <a:avLst/>
                    </a:prstGeom>
                  </pic:spPr>
                </pic:pic>
              </a:graphicData>
            </a:graphic>
          </wp:inline>
        </w:drawing>
      </w:r>
      <w:r>
        <w:rPr>
          <w:noProof/>
        </w:rPr>
        <w:lastRenderedPageBreak/>
        <w:drawing>
          <wp:inline distT="0" distB="0" distL="0" distR="0">
            <wp:extent cx="5943600" cy="5943600"/>
            <wp:effectExtent l="19050" t="0" r="0" b="0"/>
            <wp:docPr id="26" name="Picture 25" descr="JS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S2.JPG"/>
                    <pic:cNvPicPr/>
                  </pic:nvPicPr>
                  <pic:blipFill>
                    <a:blip r:embed="rId35"/>
                    <a:stretch>
                      <a:fillRect/>
                    </a:stretch>
                  </pic:blipFill>
                  <pic:spPr>
                    <a:xfrm>
                      <a:off x="0" y="0"/>
                      <a:ext cx="5943600" cy="5943600"/>
                    </a:xfrm>
                    <a:prstGeom prst="rect">
                      <a:avLst/>
                    </a:prstGeom>
                  </pic:spPr>
                </pic:pic>
              </a:graphicData>
            </a:graphic>
          </wp:inline>
        </w:drawing>
      </w:r>
    </w:p>
    <w:p w:rsidR="008D7461" w:rsidRPr="008E2525" w:rsidRDefault="008D7461" w:rsidP="008D7461">
      <w:pPr>
        <w:spacing w:before="100" w:beforeAutospacing="1" w:after="100" w:afterAutospacing="1" w:line="240" w:lineRule="auto"/>
        <w:jc w:val="lowKashida"/>
        <w:rPr>
          <w:rFonts w:asciiTheme="minorBidi" w:eastAsia="Times New Roman" w:hAnsiTheme="minorBidi"/>
          <w:sz w:val="26"/>
          <w:szCs w:val="26"/>
          <w:lang w:val="fr-FR"/>
        </w:rPr>
      </w:pPr>
    </w:p>
    <w:p w:rsidR="002353D9" w:rsidRPr="002353D9" w:rsidRDefault="009560B8" w:rsidP="006E63BC">
      <w:pPr>
        <w:spacing w:before="100" w:beforeAutospacing="1" w:after="100" w:afterAutospacing="1" w:line="240" w:lineRule="auto"/>
        <w:jc w:val="lowKashida"/>
        <w:rPr>
          <w:rFonts w:asciiTheme="minorBidi" w:eastAsia="Times New Roman" w:hAnsiTheme="minorBidi"/>
          <w:sz w:val="26"/>
          <w:szCs w:val="26"/>
          <w:lang w:val="fr-FR"/>
        </w:rPr>
      </w:pPr>
      <w:r>
        <w:rPr>
          <w:rFonts w:asciiTheme="minorBidi" w:eastAsia="Times New Roman" w:hAnsiTheme="minorBidi"/>
          <w:sz w:val="26"/>
          <w:szCs w:val="26"/>
          <w:lang w:val="fr-FR"/>
        </w:rPr>
        <w:t xml:space="preserve"> </w:t>
      </w:r>
    </w:p>
    <w:p w:rsidR="002353D9" w:rsidRPr="002353D9" w:rsidRDefault="002353D9" w:rsidP="006E63BC">
      <w:pPr>
        <w:spacing w:before="100" w:beforeAutospacing="1" w:after="100" w:afterAutospacing="1" w:line="240" w:lineRule="auto"/>
        <w:ind w:left="450"/>
        <w:jc w:val="lowKashida"/>
        <w:rPr>
          <w:rFonts w:asciiTheme="minorBidi" w:eastAsia="Times New Roman" w:hAnsiTheme="minorBidi"/>
          <w:b/>
          <w:bCs/>
          <w:sz w:val="26"/>
          <w:szCs w:val="26"/>
          <w:u w:val="single"/>
          <w:lang w:val="fr-FR"/>
        </w:rPr>
      </w:pPr>
    </w:p>
    <w:p w:rsidR="004333D8" w:rsidRPr="004333D8" w:rsidRDefault="004333D8" w:rsidP="006E63BC">
      <w:pPr>
        <w:spacing w:before="100" w:beforeAutospacing="1" w:after="100" w:afterAutospacing="1" w:line="240" w:lineRule="auto"/>
        <w:jc w:val="lowKashida"/>
        <w:rPr>
          <w:rFonts w:asciiTheme="minorBidi" w:eastAsia="Times New Roman" w:hAnsiTheme="minorBidi"/>
          <w:sz w:val="26"/>
          <w:szCs w:val="26"/>
          <w:lang w:val="fr-FR"/>
        </w:rPr>
      </w:pPr>
      <w:r w:rsidRPr="004333D8">
        <w:rPr>
          <w:rFonts w:asciiTheme="minorBidi" w:eastAsia="Times New Roman" w:hAnsiTheme="minorBidi"/>
          <w:sz w:val="26"/>
          <w:szCs w:val="26"/>
          <w:lang w:val="fr-FR"/>
        </w:rPr>
        <w:t> </w:t>
      </w:r>
    </w:p>
    <w:p w:rsidR="007A0727" w:rsidRPr="004333D8" w:rsidRDefault="007A0727" w:rsidP="006E63BC">
      <w:pPr>
        <w:jc w:val="lowKashida"/>
        <w:rPr>
          <w:rFonts w:asciiTheme="minorBidi" w:eastAsia="Times New Roman" w:hAnsiTheme="minorBidi"/>
          <w:sz w:val="26"/>
          <w:szCs w:val="26"/>
          <w:lang w:val="fr-FR"/>
        </w:rPr>
      </w:pPr>
    </w:p>
    <w:p w:rsidR="00922968" w:rsidRPr="004333D8" w:rsidRDefault="00922968" w:rsidP="006E63BC">
      <w:pPr>
        <w:jc w:val="lowKashida"/>
        <w:rPr>
          <w:rFonts w:asciiTheme="minorBidi" w:eastAsia="Times New Roman" w:hAnsiTheme="minorBidi"/>
          <w:sz w:val="26"/>
          <w:szCs w:val="26"/>
          <w:lang w:val="fr-FR"/>
        </w:rPr>
      </w:pPr>
    </w:p>
    <w:p w:rsidR="005C21A0" w:rsidRPr="004333D8" w:rsidRDefault="005C21A0" w:rsidP="006E63BC">
      <w:pPr>
        <w:jc w:val="lowKashida"/>
        <w:rPr>
          <w:rFonts w:asciiTheme="minorBidi" w:hAnsiTheme="minorBidi"/>
          <w:sz w:val="26"/>
          <w:szCs w:val="26"/>
          <w:lang w:val="fr-FR"/>
        </w:rPr>
      </w:pPr>
    </w:p>
    <w:p w:rsidR="00DA4C20" w:rsidRPr="004333D8" w:rsidRDefault="00DA4C20" w:rsidP="006E63BC">
      <w:pPr>
        <w:jc w:val="lowKashida"/>
        <w:rPr>
          <w:rFonts w:asciiTheme="minorBidi" w:hAnsiTheme="minorBidi"/>
          <w:sz w:val="26"/>
          <w:szCs w:val="26"/>
          <w:lang w:val="fr-FR"/>
        </w:rPr>
      </w:pPr>
    </w:p>
    <w:sectPr w:rsidR="00DA4C20" w:rsidRPr="004333D8" w:rsidSect="002B57F2">
      <w:headerReference w:type="first" r:id="rId36"/>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94D79" w:rsidRDefault="00F94D79" w:rsidP="002B57F2">
      <w:pPr>
        <w:spacing w:after="0" w:line="240" w:lineRule="auto"/>
      </w:pPr>
      <w:r>
        <w:separator/>
      </w:r>
    </w:p>
  </w:endnote>
  <w:endnote w:type="continuationSeparator" w:id="1">
    <w:p w:rsidR="00F94D79" w:rsidRDefault="00F94D79" w:rsidP="002B57F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 w:name="Angsana New">
    <w:panose1 w:val="02020603050405020304"/>
    <w:charset w:val="00"/>
    <w:family w:val="roman"/>
    <w:pitch w:val="variable"/>
    <w:sig w:usb0="81000003" w:usb1="00000000" w:usb2="00000000" w:usb3="00000000" w:csb0="0001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94D79" w:rsidRDefault="00F94D79" w:rsidP="002B57F2">
      <w:pPr>
        <w:spacing w:after="0" w:line="240" w:lineRule="auto"/>
      </w:pPr>
      <w:r>
        <w:separator/>
      </w:r>
    </w:p>
  </w:footnote>
  <w:footnote w:type="continuationSeparator" w:id="1">
    <w:p w:rsidR="00F94D79" w:rsidRDefault="00F94D79" w:rsidP="002B57F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B57F2" w:rsidRDefault="002B57F2">
    <w:pPr>
      <w:pStyle w:val="Header"/>
    </w:pPr>
    <w:r>
      <w:rPr>
        <w:noProof/>
      </w:rPr>
      <w:drawing>
        <wp:anchor distT="0" distB="0" distL="114300" distR="114300" simplePos="0" relativeHeight="251658240" behindDoc="0" locked="0" layoutInCell="1" allowOverlap="1">
          <wp:simplePos x="0" y="0"/>
          <wp:positionH relativeFrom="column">
            <wp:posOffset>-919413</wp:posOffset>
          </wp:positionH>
          <wp:positionV relativeFrom="paragraph">
            <wp:posOffset>-457201</wp:posOffset>
          </wp:positionV>
          <wp:extent cx="7777413" cy="10034337"/>
          <wp:effectExtent l="19050" t="0" r="0" b="0"/>
          <wp:wrapNone/>
          <wp:docPr id="29" name="Picture 28" descr="4c66eaafd28d139f25ea614c85a66f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4c66eaafd28d139f25ea614c85a66f19.jpg"/>
                  <pic:cNvPicPr/>
                </pic:nvPicPr>
                <pic:blipFill>
                  <a:blip r:embed="rId1"/>
                  <a:stretch>
                    <a:fillRect/>
                  </a:stretch>
                </pic:blipFill>
                <pic:spPr>
                  <a:xfrm>
                    <a:off x="0" y="0"/>
                    <a:ext cx="7779729" cy="10037325"/>
                  </a:xfrm>
                  <a:prstGeom prst="rect">
                    <a:avLst/>
                  </a:prstGeom>
                  <a:ln>
                    <a:noFill/>
                  </a:ln>
                  <a:effectLst>
                    <a:softEdge rad="112500"/>
                  </a:effectLst>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230964"/>
    <w:multiLevelType w:val="hybridMultilevel"/>
    <w:tmpl w:val="955A1818"/>
    <w:lvl w:ilvl="0" w:tplc="2DA8F6B8">
      <w:start w:val="1"/>
      <w:numFmt w:val="decimal"/>
      <w:lvlText w:val="%1-"/>
      <w:lvlJc w:val="left"/>
      <w:pPr>
        <w:ind w:left="720" w:hanging="360"/>
      </w:pPr>
      <w:rPr>
        <w:rFonts w:asciiTheme="minorHAnsi" w:hAnsiTheme="minorHAnsi" w:hint="default"/>
        <w:sz w:val="22"/>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A4F1B41"/>
    <w:multiLevelType w:val="hybridMultilevel"/>
    <w:tmpl w:val="85F8EA78"/>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2">
    <w:nsid w:val="222D4FE0"/>
    <w:multiLevelType w:val="hybridMultilevel"/>
    <w:tmpl w:val="C51EAD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75E4377"/>
    <w:multiLevelType w:val="hybridMultilevel"/>
    <w:tmpl w:val="DC4CF5CA"/>
    <w:lvl w:ilvl="0" w:tplc="04090005">
      <w:start w:val="1"/>
      <w:numFmt w:val="bullet"/>
      <w:lvlText w:val=""/>
      <w:lvlJc w:val="left"/>
      <w:pPr>
        <w:ind w:left="783" w:hanging="360"/>
      </w:pPr>
      <w:rPr>
        <w:rFonts w:ascii="Wingdings" w:hAnsi="Wingdings" w:hint="default"/>
      </w:rPr>
    </w:lvl>
    <w:lvl w:ilvl="1" w:tplc="04090003" w:tentative="1">
      <w:start w:val="1"/>
      <w:numFmt w:val="bullet"/>
      <w:lvlText w:val="o"/>
      <w:lvlJc w:val="left"/>
      <w:pPr>
        <w:ind w:left="1503" w:hanging="360"/>
      </w:pPr>
      <w:rPr>
        <w:rFonts w:ascii="Courier New" w:hAnsi="Courier New" w:cs="Courier New" w:hint="default"/>
      </w:rPr>
    </w:lvl>
    <w:lvl w:ilvl="2" w:tplc="04090005" w:tentative="1">
      <w:start w:val="1"/>
      <w:numFmt w:val="bullet"/>
      <w:lvlText w:val=""/>
      <w:lvlJc w:val="left"/>
      <w:pPr>
        <w:ind w:left="2223" w:hanging="360"/>
      </w:pPr>
      <w:rPr>
        <w:rFonts w:ascii="Wingdings" w:hAnsi="Wingdings" w:hint="default"/>
      </w:rPr>
    </w:lvl>
    <w:lvl w:ilvl="3" w:tplc="04090001" w:tentative="1">
      <w:start w:val="1"/>
      <w:numFmt w:val="bullet"/>
      <w:lvlText w:val=""/>
      <w:lvlJc w:val="left"/>
      <w:pPr>
        <w:ind w:left="2943" w:hanging="360"/>
      </w:pPr>
      <w:rPr>
        <w:rFonts w:ascii="Symbol" w:hAnsi="Symbol" w:hint="default"/>
      </w:rPr>
    </w:lvl>
    <w:lvl w:ilvl="4" w:tplc="04090003" w:tentative="1">
      <w:start w:val="1"/>
      <w:numFmt w:val="bullet"/>
      <w:lvlText w:val="o"/>
      <w:lvlJc w:val="left"/>
      <w:pPr>
        <w:ind w:left="3663" w:hanging="360"/>
      </w:pPr>
      <w:rPr>
        <w:rFonts w:ascii="Courier New" w:hAnsi="Courier New" w:cs="Courier New" w:hint="default"/>
      </w:rPr>
    </w:lvl>
    <w:lvl w:ilvl="5" w:tplc="04090005" w:tentative="1">
      <w:start w:val="1"/>
      <w:numFmt w:val="bullet"/>
      <w:lvlText w:val=""/>
      <w:lvlJc w:val="left"/>
      <w:pPr>
        <w:ind w:left="4383" w:hanging="360"/>
      </w:pPr>
      <w:rPr>
        <w:rFonts w:ascii="Wingdings" w:hAnsi="Wingdings" w:hint="default"/>
      </w:rPr>
    </w:lvl>
    <w:lvl w:ilvl="6" w:tplc="04090001" w:tentative="1">
      <w:start w:val="1"/>
      <w:numFmt w:val="bullet"/>
      <w:lvlText w:val=""/>
      <w:lvlJc w:val="left"/>
      <w:pPr>
        <w:ind w:left="5103" w:hanging="360"/>
      </w:pPr>
      <w:rPr>
        <w:rFonts w:ascii="Symbol" w:hAnsi="Symbol" w:hint="default"/>
      </w:rPr>
    </w:lvl>
    <w:lvl w:ilvl="7" w:tplc="04090003" w:tentative="1">
      <w:start w:val="1"/>
      <w:numFmt w:val="bullet"/>
      <w:lvlText w:val="o"/>
      <w:lvlJc w:val="left"/>
      <w:pPr>
        <w:ind w:left="5823" w:hanging="360"/>
      </w:pPr>
      <w:rPr>
        <w:rFonts w:ascii="Courier New" w:hAnsi="Courier New" w:cs="Courier New" w:hint="default"/>
      </w:rPr>
    </w:lvl>
    <w:lvl w:ilvl="8" w:tplc="04090005" w:tentative="1">
      <w:start w:val="1"/>
      <w:numFmt w:val="bullet"/>
      <w:lvlText w:val=""/>
      <w:lvlJc w:val="left"/>
      <w:pPr>
        <w:ind w:left="6543" w:hanging="360"/>
      </w:pPr>
      <w:rPr>
        <w:rFonts w:ascii="Wingdings" w:hAnsi="Wingdings" w:hint="default"/>
      </w:rPr>
    </w:lvl>
  </w:abstractNum>
  <w:abstractNum w:abstractNumId="4">
    <w:nsid w:val="3E1F6283"/>
    <w:multiLevelType w:val="multilevel"/>
    <w:tmpl w:val="EA2A15B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nsid w:val="47D879EA"/>
    <w:multiLevelType w:val="hybridMultilevel"/>
    <w:tmpl w:val="A8FAE8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A6A0155"/>
    <w:multiLevelType w:val="hybridMultilevel"/>
    <w:tmpl w:val="7848D366"/>
    <w:lvl w:ilvl="0" w:tplc="B9F462C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BD36628"/>
    <w:multiLevelType w:val="hybridMultilevel"/>
    <w:tmpl w:val="5742D196"/>
    <w:lvl w:ilvl="0" w:tplc="12A0076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6137467E"/>
    <w:multiLevelType w:val="hybridMultilevel"/>
    <w:tmpl w:val="0AA24A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09B3DD3"/>
    <w:multiLevelType w:val="multilevel"/>
    <w:tmpl w:val="F1A042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6"/>
  </w:num>
  <w:num w:numId="2">
    <w:abstractNumId w:val="7"/>
  </w:num>
  <w:num w:numId="3">
    <w:abstractNumId w:val="2"/>
  </w:num>
  <w:num w:numId="4">
    <w:abstractNumId w:val="5"/>
  </w:num>
  <w:num w:numId="5">
    <w:abstractNumId w:val="1"/>
  </w:num>
  <w:num w:numId="6">
    <w:abstractNumId w:val="8"/>
  </w:num>
  <w:num w:numId="7">
    <w:abstractNumId w:val="9"/>
  </w:num>
  <w:num w:numId="8">
    <w:abstractNumId w:val="4"/>
  </w:num>
  <w:num w:numId="9">
    <w:abstractNumId w:val="3"/>
  </w:num>
  <w:num w:numId="10">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defaultTabStop w:val="720"/>
  <w:drawingGridHorizontalSpacing w:val="110"/>
  <w:displayHorizontalDrawingGridEvery w:val="2"/>
  <w:characterSpacingControl w:val="doNotCompress"/>
  <w:hdrShapeDefaults>
    <o:shapedefaults v:ext="edit" spidmax="7170"/>
  </w:hdrShapeDefaults>
  <w:footnotePr>
    <w:footnote w:id="0"/>
    <w:footnote w:id="1"/>
  </w:footnotePr>
  <w:endnotePr>
    <w:endnote w:id="0"/>
    <w:endnote w:id="1"/>
  </w:endnotePr>
  <w:compat/>
  <w:rsids>
    <w:rsidRoot w:val="00120788"/>
    <w:rsid w:val="00040EE0"/>
    <w:rsid w:val="00045812"/>
    <w:rsid w:val="00062AEE"/>
    <w:rsid w:val="00120788"/>
    <w:rsid w:val="0012388D"/>
    <w:rsid w:val="001301BE"/>
    <w:rsid w:val="001503E9"/>
    <w:rsid w:val="00187E92"/>
    <w:rsid w:val="001D435F"/>
    <w:rsid w:val="001E34D2"/>
    <w:rsid w:val="002353D9"/>
    <w:rsid w:val="0028329D"/>
    <w:rsid w:val="002B3897"/>
    <w:rsid w:val="002B57F2"/>
    <w:rsid w:val="002D7063"/>
    <w:rsid w:val="00373E8A"/>
    <w:rsid w:val="00386073"/>
    <w:rsid w:val="003F1AAE"/>
    <w:rsid w:val="00424926"/>
    <w:rsid w:val="00431F10"/>
    <w:rsid w:val="004333D8"/>
    <w:rsid w:val="00435791"/>
    <w:rsid w:val="004E0B13"/>
    <w:rsid w:val="004E7040"/>
    <w:rsid w:val="00505ED6"/>
    <w:rsid w:val="005141F9"/>
    <w:rsid w:val="00544B67"/>
    <w:rsid w:val="005C21A0"/>
    <w:rsid w:val="005F5F04"/>
    <w:rsid w:val="00634D33"/>
    <w:rsid w:val="00642848"/>
    <w:rsid w:val="006E63BC"/>
    <w:rsid w:val="006F7CF6"/>
    <w:rsid w:val="0070600D"/>
    <w:rsid w:val="00755120"/>
    <w:rsid w:val="00783A6F"/>
    <w:rsid w:val="007A0727"/>
    <w:rsid w:val="007F1A92"/>
    <w:rsid w:val="00816396"/>
    <w:rsid w:val="00886349"/>
    <w:rsid w:val="008D4A25"/>
    <w:rsid w:val="008D7461"/>
    <w:rsid w:val="008E2525"/>
    <w:rsid w:val="00922968"/>
    <w:rsid w:val="009560B8"/>
    <w:rsid w:val="009A00F2"/>
    <w:rsid w:val="009B3825"/>
    <w:rsid w:val="00A216C2"/>
    <w:rsid w:val="00A249C5"/>
    <w:rsid w:val="00A53E64"/>
    <w:rsid w:val="00A62ABA"/>
    <w:rsid w:val="00AA637C"/>
    <w:rsid w:val="00AA76F6"/>
    <w:rsid w:val="00B93A4E"/>
    <w:rsid w:val="00C43000"/>
    <w:rsid w:val="00C4492C"/>
    <w:rsid w:val="00C61B6F"/>
    <w:rsid w:val="00CD56A9"/>
    <w:rsid w:val="00CE10A8"/>
    <w:rsid w:val="00CF6AD5"/>
    <w:rsid w:val="00D02BE4"/>
    <w:rsid w:val="00D07705"/>
    <w:rsid w:val="00DA0551"/>
    <w:rsid w:val="00DA4C20"/>
    <w:rsid w:val="00E01BFA"/>
    <w:rsid w:val="00E15E05"/>
    <w:rsid w:val="00E63366"/>
    <w:rsid w:val="00EC5801"/>
    <w:rsid w:val="00EF1283"/>
    <w:rsid w:val="00F20B08"/>
    <w:rsid w:val="00F94D79"/>
    <w:rsid w:val="00F978CC"/>
    <w:rsid w:val="00FF2C9C"/>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44B6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20788"/>
    <w:pPr>
      <w:ind w:left="720"/>
      <w:contextualSpacing/>
    </w:pPr>
  </w:style>
  <w:style w:type="character" w:customStyle="1" w:styleId="tlid-translation">
    <w:name w:val="tlid-translation"/>
    <w:basedOn w:val="DefaultParagraphFont"/>
    <w:rsid w:val="00120788"/>
  </w:style>
  <w:style w:type="table" w:styleId="TableGrid">
    <w:name w:val="Table Grid"/>
    <w:basedOn w:val="TableNormal"/>
    <w:uiPriority w:val="59"/>
    <w:rsid w:val="001301B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5141F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141F9"/>
    <w:rPr>
      <w:rFonts w:ascii="Tahoma" w:hAnsi="Tahoma" w:cs="Tahoma"/>
      <w:sz w:val="16"/>
      <w:szCs w:val="16"/>
    </w:rPr>
  </w:style>
  <w:style w:type="paragraph" w:styleId="NormalWeb">
    <w:name w:val="Normal (Web)"/>
    <w:basedOn w:val="Normal"/>
    <w:uiPriority w:val="99"/>
    <w:semiHidden/>
    <w:unhideWhenUsed/>
    <w:rsid w:val="004333D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CE10A8"/>
    <w:rPr>
      <w:color w:val="0000FF"/>
      <w:u w:val="single"/>
    </w:rPr>
  </w:style>
  <w:style w:type="character" w:styleId="Strong">
    <w:name w:val="Strong"/>
    <w:basedOn w:val="DefaultParagraphFont"/>
    <w:uiPriority w:val="22"/>
    <w:qFormat/>
    <w:rsid w:val="001503E9"/>
    <w:rPr>
      <w:b/>
      <w:bCs/>
    </w:rPr>
  </w:style>
  <w:style w:type="paragraph" w:customStyle="1" w:styleId="m3676724302379395402msoplaintext">
    <w:name w:val="m_3676724302379395402msoplaintext"/>
    <w:basedOn w:val="Normal"/>
    <w:rsid w:val="006E63B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l-grid-filename">
    <w:name w:val="sl-grid-filename"/>
    <w:basedOn w:val="DefaultParagraphFont"/>
    <w:rsid w:val="008D7461"/>
  </w:style>
  <w:style w:type="paragraph" w:styleId="Header">
    <w:name w:val="header"/>
    <w:basedOn w:val="Normal"/>
    <w:link w:val="HeaderChar"/>
    <w:uiPriority w:val="99"/>
    <w:semiHidden/>
    <w:unhideWhenUsed/>
    <w:rsid w:val="002B57F2"/>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2B57F2"/>
  </w:style>
  <w:style w:type="paragraph" w:styleId="Footer">
    <w:name w:val="footer"/>
    <w:basedOn w:val="Normal"/>
    <w:link w:val="FooterChar"/>
    <w:uiPriority w:val="99"/>
    <w:semiHidden/>
    <w:unhideWhenUsed/>
    <w:rsid w:val="002B57F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B57F2"/>
  </w:style>
</w:styles>
</file>

<file path=word/webSettings.xml><?xml version="1.0" encoding="utf-8"?>
<w:webSettings xmlns:r="http://schemas.openxmlformats.org/officeDocument/2006/relationships" xmlns:w="http://schemas.openxmlformats.org/wordprocessingml/2006/main">
  <w:divs>
    <w:div w:id="114101439">
      <w:bodyDiv w:val="1"/>
      <w:marLeft w:val="0"/>
      <w:marRight w:val="0"/>
      <w:marTop w:val="0"/>
      <w:marBottom w:val="0"/>
      <w:divBdr>
        <w:top w:val="none" w:sz="0" w:space="0" w:color="auto"/>
        <w:left w:val="none" w:sz="0" w:space="0" w:color="auto"/>
        <w:bottom w:val="none" w:sz="0" w:space="0" w:color="auto"/>
        <w:right w:val="none" w:sz="0" w:space="0" w:color="auto"/>
      </w:divBdr>
      <w:divsChild>
        <w:div w:id="2094934397">
          <w:marLeft w:val="0"/>
          <w:marRight w:val="0"/>
          <w:marTop w:val="0"/>
          <w:marBottom w:val="0"/>
          <w:divBdr>
            <w:top w:val="none" w:sz="0" w:space="0" w:color="auto"/>
            <w:left w:val="none" w:sz="0" w:space="0" w:color="auto"/>
            <w:bottom w:val="none" w:sz="0" w:space="0" w:color="auto"/>
            <w:right w:val="none" w:sz="0" w:space="0" w:color="auto"/>
          </w:divBdr>
          <w:divsChild>
            <w:div w:id="1727681869">
              <w:marLeft w:val="0"/>
              <w:marRight w:val="0"/>
              <w:marTop w:val="0"/>
              <w:marBottom w:val="0"/>
              <w:divBdr>
                <w:top w:val="none" w:sz="0" w:space="0" w:color="auto"/>
                <w:left w:val="none" w:sz="0" w:space="0" w:color="auto"/>
                <w:bottom w:val="none" w:sz="0" w:space="0" w:color="auto"/>
                <w:right w:val="none" w:sz="0" w:space="0" w:color="auto"/>
              </w:divBdr>
            </w:div>
          </w:divsChild>
        </w:div>
        <w:div w:id="2082870694">
          <w:marLeft w:val="0"/>
          <w:marRight w:val="0"/>
          <w:marTop w:val="0"/>
          <w:marBottom w:val="0"/>
          <w:divBdr>
            <w:top w:val="none" w:sz="0" w:space="0" w:color="auto"/>
            <w:left w:val="none" w:sz="0" w:space="0" w:color="auto"/>
            <w:bottom w:val="none" w:sz="0" w:space="0" w:color="auto"/>
            <w:right w:val="none" w:sz="0" w:space="0" w:color="auto"/>
          </w:divBdr>
          <w:divsChild>
            <w:div w:id="959536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8538242">
      <w:bodyDiv w:val="1"/>
      <w:marLeft w:val="0"/>
      <w:marRight w:val="0"/>
      <w:marTop w:val="0"/>
      <w:marBottom w:val="0"/>
      <w:divBdr>
        <w:top w:val="none" w:sz="0" w:space="0" w:color="auto"/>
        <w:left w:val="none" w:sz="0" w:space="0" w:color="auto"/>
        <w:bottom w:val="none" w:sz="0" w:space="0" w:color="auto"/>
        <w:right w:val="none" w:sz="0" w:space="0" w:color="auto"/>
      </w:divBdr>
    </w:div>
    <w:div w:id="637076210">
      <w:bodyDiv w:val="1"/>
      <w:marLeft w:val="0"/>
      <w:marRight w:val="0"/>
      <w:marTop w:val="0"/>
      <w:marBottom w:val="0"/>
      <w:divBdr>
        <w:top w:val="none" w:sz="0" w:space="0" w:color="auto"/>
        <w:left w:val="none" w:sz="0" w:space="0" w:color="auto"/>
        <w:bottom w:val="none" w:sz="0" w:space="0" w:color="auto"/>
        <w:right w:val="none" w:sz="0" w:space="0" w:color="auto"/>
      </w:divBdr>
    </w:div>
    <w:div w:id="745997694">
      <w:bodyDiv w:val="1"/>
      <w:marLeft w:val="0"/>
      <w:marRight w:val="0"/>
      <w:marTop w:val="0"/>
      <w:marBottom w:val="0"/>
      <w:divBdr>
        <w:top w:val="none" w:sz="0" w:space="0" w:color="auto"/>
        <w:left w:val="none" w:sz="0" w:space="0" w:color="auto"/>
        <w:bottom w:val="none" w:sz="0" w:space="0" w:color="auto"/>
        <w:right w:val="none" w:sz="0" w:space="0" w:color="auto"/>
      </w:divBdr>
    </w:div>
    <w:div w:id="981541743">
      <w:bodyDiv w:val="1"/>
      <w:marLeft w:val="0"/>
      <w:marRight w:val="0"/>
      <w:marTop w:val="0"/>
      <w:marBottom w:val="0"/>
      <w:divBdr>
        <w:top w:val="none" w:sz="0" w:space="0" w:color="auto"/>
        <w:left w:val="none" w:sz="0" w:space="0" w:color="auto"/>
        <w:bottom w:val="none" w:sz="0" w:space="0" w:color="auto"/>
        <w:right w:val="none" w:sz="0" w:space="0" w:color="auto"/>
      </w:divBdr>
    </w:div>
    <w:div w:id="1122724978">
      <w:bodyDiv w:val="1"/>
      <w:marLeft w:val="0"/>
      <w:marRight w:val="0"/>
      <w:marTop w:val="0"/>
      <w:marBottom w:val="0"/>
      <w:divBdr>
        <w:top w:val="none" w:sz="0" w:space="0" w:color="auto"/>
        <w:left w:val="none" w:sz="0" w:space="0" w:color="auto"/>
        <w:bottom w:val="none" w:sz="0" w:space="0" w:color="auto"/>
        <w:right w:val="none" w:sz="0" w:space="0" w:color="auto"/>
      </w:divBdr>
    </w:div>
    <w:div w:id="1233933225">
      <w:bodyDiv w:val="1"/>
      <w:marLeft w:val="0"/>
      <w:marRight w:val="0"/>
      <w:marTop w:val="0"/>
      <w:marBottom w:val="0"/>
      <w:divBdr>
        <w:top w:val="none" w:sz="0" w:space="0" w:color="auto"/>
        <w:left w:val="none" w:sz="0" w:space="0" w:color="auto"/>
        <w:bottom w:val="none" w:sz="0" w:space="0" w:color="auto"/>
        <w:right w:val="none" w:sz="0" w:space="0" w:color="auto"/>
      </w:divBdr>
      <w:divsChild>
        <w:div w:id="1514685446">
          <w:marLeft w:val="0"/>
          <w:marRight w:val="0"/>
          <w:marTop w:val="0"/>
          <w:marBottom w:val="0"/>
          <w:divBdr>
            <w:top w:val="none" w:sz="0" w:space="0" w:color="auto"/>
            <w:left w:val="none" w:sz="0" w:space="0" w:color="auto"/>
            <w:bottom w:val="none" w:sz="0" w:space="0" w:color="auto"/>
            <w:right w:val="none" w:sz="0" w:space="0" w:color="auto"/>
          </w:divBdr>
          <w:divsChild>
            <w:div w:id="386149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8839743">
      <w:bodyDiv w:val="1"/>
      <w:marLeft w:val="0"/>
      <w:marRight w:val="0"/>
      <w:marTop w:val="0"/>
      <w:marBottom w:val="0"/>
      <w:divBdr>
        <w:top w:val="none" w:sz="0" w:space="0" w:color="auto"/>
        <w:left w:val="none" w:sz="0" w:space="0" w:color="auto"/>
        <w:bottom w:val="none" w:sz="0" w:space="0" w:color="auto"/>
        <w:right w:val="none" w:sz="0" w:space="0" w:color="auto"/>
      </w:divBdr>
    </w:div>
    <w:div w:id="1419059080">
      <w:bodyDiv w:val="1"/>
      <w:marLeft w:val="0"/>
      <w:marRight w:val="0"/>
      <w:marTop w:val="0"/>
      <w:marBottom w:val="0"/>
      <w:divBdr>
        <w:top w:val="none" w:sz="0" w:space="0" w:color="auto"/>
        <w:left w:val="none" w:sz="0" w:space="0" w:color="auto"/>
        <w:bottom w:val="none" w:sz="0" w:space="0" w:color="auto"/>
        <w:right w:val="none" w:sz="0" w:space="0" w:color="auto"/>
      </w:divBdr>
      <w:divsChild>
        <w:div w:id="1038160219">
          <w:marLeft w:val="0"/>
          <w:marRight w:val="0"/>
          <w:marTop w:val="0"/>
          <w:marBottom w:val="0"/>
          <w:divBdr>
            <w:top w:val="none" w:sz="0" w:space="0" w:color="auto"/>
            <w:left w:val="none" w:sz="0" w:space="0" w:color="auto"/>
            <w:bottom w:val="none" w:sz="0" w:space="0" w:color="auto"/>
            <w:right w:val="none" w:sz="0" w:space="0" w:color="auto"/>
          </w:divBdr>
          <w:divsChild>
            <w:div w:id="1534801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3451298">
      <w:bodyDiv w:val="1"/>
      <w:marLeft w:val="0"/>
      <w:marRight w:val="0"/>
      <w:marTop w:val="0"/>
      <w:marBottom w:val="0"/>
      <w:divBdr>
        <w:top w:val="none" w:sz="0" w:space="0" w:color="auto"/>
        <w:left w:val="none" w:sz="0" w:space="0" w:color="auto"/>
        <w:bottom w:val="none" w:sz="0" w:space="0" w:color="auto"/>
        <w:right w:val="none" w:sz="0" w:space="0" w:color="auto"/>
      </w:divBdr>
      <w:divsChild>
        <w:div w:id="306015241">
          <w:marLeft w:val="0"/>
          <w:marRight w:val="0"/>
          <w:marTop w:val="0"/>
          <w:marBottom w:val="0"/>
          <w:divBdr>
            <w:top w:val="none" w:sz="0" w:space="0" w:color="auto"/>
            <w:left w:val="none" w:sz="0" w:space="0" w:color="auto"/>
            <w:bottom w:val="none" w:sz="0" w:space="0" w:color="auto"/>
            <w:right w:val="none" w:sz="0" w:space="0" w:color="auto"/>
          </w:divBdr>
          <w:divsChild>
            <w:div w:id="676732130">
              <w:marLeft w:val="0"/>
              <w:marRight w:val="0"/>
              <w:marTop w:val="0"/>
              <w:marBottom w:val="0"/>
              <w:divBdr>
                <w:top w:val="none" w:sz="0" w:space="0" w:color="auto"/>
                <w:left w:val="none" w:sz="0" w:space="0" w:color="auto"/>
                <w:bottom w:val="none" w:sz="0" w:space="0" w:color="auto"/>
                <w:right w:val="none" w:sz="0" w:space="0" w:color="auto"/>
              </w:divBdr>
            </w:div>
          </w:divsChild>
        </w:div>
        <w:div w:id="630671911">
          <w:marLeft w:val="0"/>
          <w:marRight w:val="0"/>
          <w:marTop w:val="0"/>
          <w:marBottom w:val="0"/>
          <w:divBdr>
            <w:top w:val="none" w:sz="0" w:space="0" w:color="auto"/>
            <w:left w:val="none" w:sz="0" w:space="0" w:color="auto"/>
            <w:bottom w:val="none" w:sz="0" w:space="0" w:color="auto"/>
            <w:right w:val="none" w:sz="0" w:space="0" w:color="auto"/>
          </w:divBdr>
          <w:divsChild>
            <w:div w:id="1013580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7076463">
      <w:bodyDiv w:val="1"/>
      <w:marLeft w:val="0"/>
      <w:marRight w:val="0"/>
      <w:marTop w:val="0"/>
      <w:marBottom w:val="0"/>
      <w:divBdr>
        <w:top w:val="none" w:sz="0" w:space="0" w:color="auto"/>
        <w:left w:val="none" w:sz="0" w:space="0" w:color="auto"/>
        <w:bottom w:val="none" w:sz="0" w:space="0" w:color="auto"/>
        <w:right w:val="none" w:sz="0" w:space="0" w:color="auto"/>
      </w:divBdr>
      <w:divsChild>
        <w:div w:id="1342925810">
          <w:marLeft w:val="0"/>
          <w:marRight w:val="0"/>
          <w:marTop w:val="0"/>
          <w:marBottom w:val="0"/>
          <w:divBdr>
            <w:top w:val="none" w:sz="0" w:space="0" w:color="auto"/>
            <w:left w:val="none" w:sz="0" w:space="0" w:color="auto"/>
            <w:bottom w:val="none" w:sz="0" w:space="0" w:color="auto"/>
            <w:right w:val="none" w:sz="0" w:space="0" w:color="auto"/>
          </w:divBdr>
        </w:div>
        <w:div w:id="1510410847">
          <w:marLeft w:val="0"/>
          <w:marRight w:val="0"/>
          <w:marTop w:val="0"/>
          <w:marBottom w:val="0"/>
          <w:divBdr>
            <w:top w:val="none" w:sz="0" w:space="0" w:color="auto"/>
            <w:left w:val="none" w:sz="0" w:space="0" w:color="auto"/>
            <w:bottom w:val="none" w:sz="0" w:space="0" w:color="auto"/>
            <w:right w:val="none" w:sz="0" w:space="0" w:color="auto"/>
          </w:divBdr>
        </w:div>
        <w:div w:id="1472019888">
          <w:marLeft w:val="0"/>
          <w:marRight w:val="0"/>
          <w:marTop w:val="0"/>
          <w:marBottom w:val="0"/>
          <w:divBdr>
            <w:top w:val="none" w:sz="0" w:space="0" w:color="auto"/>
            <w:left w:val="none" w:sz="0" w:space="0" w:color="auto"/>
            <w:bottom w:val="none" w:sz="0" w:space="0" w:color="auto"/>
            <w:right w:val="none" w:sz="0" w:space="0" w:color="auto"/>
          </w:divBdr>
        </w:div>
        <w:div w:id="602348744">
          <w:marLeft w:val="0"/>
          <w:marRight w:val="0"/>
          <w:marTop w:val="0"/>
          <w:marBottom w:val="0"/>
          <w:divBdr>
            <w:top w:val="none" w:sz="0" w:space="0" w:color="auto"/>
            <w:left w:val="none" w:sz="0" w:space="0" w:color="auto"/>
            <w:bottom w:val="none" w:sz="0" w:space="0" w:color="auto"/>
            <w:right w:val="none" w:sz="0" w:space="0" w:color="auto"/>
          </w:divBdr>
        </w:div>
        <w:div w:id="871649372">
          <w:marLeft w:val="0"/>
          <w:marRight w:val="0"/>
          <w:marTop w:val="0"/>
          <w:marBottom w:val="0"/>
          <w:divBdr>
            <w:top w:val="none" w:sz="0" w:space="0" w:color="auto"/>
            <w:left w:val="none" w:sz="0" w:space="0" w:color="auto"/>
            <w:bottom w:val="none" w:sz="0" w:space="0" w:color="auto"/>
            <w:right w:val="none" w:sz="0" w:space="0" w:color="auto"/>
          </w:divBdr>
        </w:div>
        <w:div w:id="1743600083">
          <w:marLeft w:val="0"/>
          <w:marRight w:val="0"/>
          <w:marTop w:val="0"/>
          <w:marBottom w:val="0"/>
          <w:divBdr>
            <w:top w:val="none" w:sz="0" w:space="0" w:color="auto"/>
            <w:left w:val="none" w:sz="0" w:space="0" w:color="auto"/>
            <w:bottom w:val="none" w:sz="0" w:space="0" w:color="auto"/>
            <w:right w:val="none" w:sz="0" w:space="0" w:color="auto"/>
          </w:divBdr>
        </w:div>
        <w:div w:id="1850680684">
          <w:marLeft w:val="0"/>
          <w:marRight w:val="0"/>
          <w:marTop w:val="0"/>
          <w:marBottom w:val="0"/>
          <w:divBdr>
            <w:top w:val="none" w:sz="0" w:space="0" w:color="auto"/>
            <w:left w:val="none" w:sz="0" w:space="0" w:color="auto"/>
            <w:bottom w:val="none" w:sz="0" w:space="0" w:color="auto"/>
            <w:right w:val="none" w:sz="0" w:space="0" w:color="auto"/>
          </w:divBdr>
        </w:div>
        <w:div w:id="697779007">
          <w:marLeft w:val="0"/>
          <w:marRight w:val="0"/>
          <w:marTop w:val="0"/>
          <w:marBottom w:val="0"/>
          <w:divBdr>
            <w:top w:val="none" w:sz="0" w:space="0" w:color="auto"/>
            <w:left w:val="none" w:sz="0" w:space="0" w:color="auto"/>
            <w:bottom w:val="none" w:sz="0" w:space="0" w:color="auto"/>
            <w:right w:val="none" w:sz="0" w:space="0" w:color="auto"/>
          </w:divBdr>
        </w:div>
        <w:div w:id="1548298729">
          <w:marLeft w:val="0"/>
          <w:marRight w:val="0"/>
          <w:marTop w:val="0"/>
          <w:marBottom w:val="0"/>
          <w:divBdr>
            <w:top w:val="none" w:sz="0" w:space="0" w:color="auto"/>
            <w:left w:val="none" w:sz="0" w:space="0" w:color="auto"/>
            <w:bottom w:val="none" w:sz="0" w:space="0" w:color="auto"/>
            <w:right w:val="none" w:sz="0" w:space="0" w:color="auto"/>
          </w:divBdr>
        </w:div>
        <w:div w:id="1447695989">
          <w:marLeft w:val="0"/>
          <w:marRight w:val="0"/>
          <w:marTop w:val="0"/>
          <w:marBottom w:val="0"/>
          <w:divBdr>
            <w:top w:val="none" w:sz="0" w:space="0" w:color="auto"/>
            <w:left w:val="none" w:sz="0" w:space="0" w:color="auto"/>
            <w:bottom w:val="none" w:sz="0" w:space="0" w:color="auto"/>
            <w:right w:val="none" w:sz="0" w:space="0" w:color="auto"/>
          </w:divBdr>
        </w:div>
        <w:div w:id="549539285">
          <w:marLeft w:val="0"/>
          <w:marRight w:val="0"/>
          <w:marTop w:val="0"/>
          <w:marBottom w:val="0"/>
          <w:divBdr>
            <w:top w:val="none" w:sz="0" w:space="0" w:color="auto"/>
            <w:left w:val="none" w:sz="0" w:space="0" w:color="auto"/>
            <w:bottom w:val="none" w:sz="0" w:space="0" w:color="auto"/>
            <w:right w:val="none" w:sz="0" w:space="0" w:color="auto"/>
          </w:divBdr>
        </w:div>
      </w:divsChild>
    </w:div>
    <w:div w:id="211597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4.jpeg"/><Relationship Id="rId18" Type="http://schemas.openxmlformats.org/officeDocument/2006/relationships/image" Target="media/image9.jpeg"/><Relationship Id="rId26" Type="http://schemas.openxmlformats.org/officeDocument/2006/relationships/image" Target="media/image17.jpeg"/><Relationship Id="rId3" Type="http://schemas.openxmlformats.org/officeDocument/2006/relationships/settings" Target="settings.xml"/><Relationship Id="rId21" Type="http://schemas.openxmlformats.org/officeDocument/2006/relationships/image" Target="media/image12.jpeg"/><Relationship Id="rId34" Type="http://schemas.openxmlformats.org/officeDocument/2006/relationships/image" Target="media/image25.jpeg"/><Relationship Id="rId7" Type="http://schemas.openxmlformats.org/officeDocument/2006/relationships/image" Target="media/image1.png"/><Relationship Id="rId12" Type="http://schemas.openxmlformats.org/officeDocument/2006/relationships/hyperlink" Target="https://pages.qwilr.com/750-sq-ft-grow-wnfETEIFQHWs" TargetMode="External"/><Relationship Id="rId17" Type="http://schemas.openxmlformats.org/officeDocument/2006/relationships/image" Target="media/image8.jpeg"/><Relationship Id="rId25" Type="http://schemas.openxmlformats.org/officeDocument/2006/relationships/image" Target="media/image16.jpeg"/><Relationship Id="rId33" Type="http://schemas.openxmlformats.org/officeDocument/2006/relationships/image" Target="media/image24.jpeg"/><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7.jpeg"/><Relationship Id="rId20" Type="http://schemas.openxmlformats.org/officeDocument/2006/relationships/image" Target="media/image11.jpeg"/><Relationship Id="rId29" Type="http://schemas.openxmlformats.org/officeDocument/2006/relationships/image" Target="media/image20.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pages.qwilr.com/VCC-Specs-and-Capabilities-F9pznnrT8ada" TargetMode="External"/><Relationship Id="rId24" Type="http://schemas.openxmlformats.org/officeDocument/2006/relationships/image" Target="media/image15.jpeg"/><Relationship Id="rId32" Type="http://schemas.openxmlformats.org/officeDocument/2006/relationships/image" Target="media/image23.jpeg"/><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image" Target="media/image19.jpeg"/><Relationship Id="rId36" Type="http://schemas.openxmlformats.org/officeDocument/2006/relationships/header" Target="header1.xml"/><Relationship Id="rId10" Type="http://schemas.openxmlformats.org/officeDocument/2006/relationships/hyperlink" Target="https://www.dropbox.com/sh/ju0lqs0hyg2wkq6/AAA_vbJ9sQ7c7lIEWguZqjTva?dl=0" TargetMode="External"/><Relationship Id="rId19" Type="http://schemas.openxmlformats.org/officeDocument/2006/relationships/image" Target="media/image10.jpeg"/><Relationship Id="rId31" Type="http://schemas.openxmlformats.org/officeDocument/2006/relationships/image" Target="media/image22.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image" Target="media/image21.jpeg"/><Relationship Id="rId35" Type="http://schemas.openxmlformats.org/officeDocument/2006/relationships/image" Target="media/image26.jpeg"/></Relationships>
</file>

<file path=word/_rels/header1.xml.rels><?xml version="1.0" encoding="UTF-8" standalone="yes"?>
<Relationships xmlns="http://schemas.openxmlformats.org/package/2006/relationships"><Relationship Id="rId1" Type="http://schemas.openxmlformats.org/officeDocument/2006/relationships/image" Target="media/image2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10745</TotalTime>
  <Pages>33</Pages>
  <Words>2381</Words>
  <Characters>13577</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39</cp:revision>
  <dcterms:created xsi:type="dcterms:W3CDTF">2020-04-20T19:07:00Z</dcterms:created>
  <dcterms:modified xsi:type="dcterms:W3CDTF">2020-05-01T13:54:00Z</dcterms:modified>
</cp:coreProperties>
</file>